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0"/>
        <w:tblW w:w="9639" w:type="dxa"/>
        <w:tblInd w:w="-53" w:type="dxa"/>
        <w:tblBorders>
          <w:top w:val="single" w:sz="24" w:space="0" w:color="0070C0"/>
          <w:left w:val="single" w:sz="24" w:space="0" w:color="0070C0"/>
          <w:bottom w:val="single" w:sz="24" w:space="0" w:color="0070C0"/>
          <w:right w:val="single" w:sz="24" w:space="0" w:color="0070C0"/>
          <w:insideH w:val="nil"/>
          <w:insideV w:val="nil"/>
        </w:tblBorders>
        <w:tblLayout w:type="fixed"/>
        <w:tblLook w:val="0400" w:firstRow="0" w:lastRow="0" w:firstColumn="0" w:lastColumn="0" w:noHBand="0" w:noVBand="1"/>
      </w:tblPr>
      <w:tblGrid>
        <w:gridCol w:w="1560"/>
        <w:gridCol w:w="6804"/>
        <w:gridCol w:w="1275"/>
      </w:tblGrid>
      <w:tr w:rsidR="00AA051B" w:rsidRPr="00CD196D" w14:paraId="1353EBC1" w14:textId="77777777" w:rsidTr="00573ECA">
        <w:tc>
          <w:tcPr>
            <w:tcW w:w="1560" w:type="dxa"/>
            <w:tcBorders>
              <w:right w:val="single" w:sz="24" w:space="0" w:color="0070C0"/>
            </w:tcBorders>
          </w:tcPr>
          <w:p w14:paraId="7729BB0E" w14:textId="77777777" w:rsidR="00AA051B" w:rsidRPr="00CD196D" w:rsidRDefault="00AA051B" w:rsidP="00573ECA">
            <w:pPr>
              <w:ind w:firstLine="0"/>
              <w:jc w:val="center"/>
              <w:rPr>
                <w:rFonts w:asciiTheme="minorHAnsi" w:eastAsia="Cambria" w:hAnsiTheme="minorHAnsi" w:cs="Cambria"/>
                <w:sz w:val="20"/>
                <w:szCs w:val="20"/>
              </w:rPr>
            </w:pPr>
            <w:r>
              <w:rPr>
                <w:rFonts w:asciiTheme="minorHAnsi" w:hAnsiTheme="minorHAnsi"/>
                <w:noProof/>
              </w:rPr>
              <w:drawing>
                <wp:inline distT="0" distB="0" distL="0" distR="0" wp14:anchorId="15880B7B" wp14:editId="1F2D2249">
                  <wp:extent cx="744382" cy="537609"/>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4382" cy="537609"/>
                          </a:xfrm>
                          <a:prstGeom prst="rect">
                            <a:avLst/>
                          </a:prstGeom>
                          <a:ln/>
                        </pic:spPr>
                      </pic:pic>
                    </a:graphicData>
                  </a:graphic>
                </wp:inline>
              </w:drawing>
            </w:r>
          </w:p>
        </w:tc>
        <w:tc>
          <w:tcPr>
            <w:tcW w:w="6804" w:type="dxa"/>
            <w:tcBorders>
              <w:right w:val="single" w:sz="24" w:space="0" w:color="0070C0"/>
            </w:tcBorders>
          </w:tcPr>
          <w:p w14:paraId="16F9FC9A" w14:textId="77777777" w:rsidR="00AA051B" w:rsidRPr="00CD196D" w:rsidRDefault="00AA051B" w:rsidP="00573ECA">
            <w:pPr>
              <w:ind w:firstLine="0"/>
              <w:jc w:val="center"/>
              <w:rPr>
                <w:rFonts w:asciiTheme="minorHAnsi" w:eastAsia="Cambria" w:hAnsiTheme="minorHAnsi" w:cs="Cambria"/>
                <w:b/>
                <w:sz w:val="28"/>
                <w:szCs w:val="28"/>
              </w:rPr>
            </w:pPr>
            <w:r>
              <w:rPr>
                <w:rFonts w:asciiTheme="minorHAnsi" w:hAnsiTheme="minorHAnsi"/>
                <w:b/>
                <w:sz w:val="28"/>
              </w:rPr>
              <w:t>MLS - PSYCHOLOGY RESEARCH (MLSPR)</w:t>
            </w:r>
          </w:p>
          <w:p w14:paraId="0F5C64CF" w14:textId="77777777" w:rsidR="00AA051B" w:rsidRPr="00CD196D" w:rsidRDefault="00AA051B" w:rsidP="00573ECA">
            <w:pPr>
              <w:ind w:firstLine="0"/>
              <w:jc w:val="center"/>
              <w:rPr>
                <w:rFonts w:asciiTheme="minorHAnsi" w:eastAsia="Cambria" w:hAnsiTheme="minorHAnsi" w:cs="Cambria"/>
                <w:sz w:val="20"/>
                <w:szCs w:val="20"/>
              </w:rPr>
            </w:pPr>
            <w:r>
              <w:rPr>
                <w:rFonts w:asciiTheme="minorHAnsi" w:hAnsiTheme="minorHAnsi"/>
                <w:sz w:val="20"/>
              </w:rPr>
              <w:t>http://mlsjournals.com/Psychology-Research-Journal</w:t>
            </w:r>
          </w:p>
          <w:p w14:paraId="669409E7" w14:textId="77777777" w:rsidR="00AA051B" w:rsidRPr="00CD196D" w:rsidRDefault="00AA051B" w:rsidP="00573ECA">
            <w:pPr>
              <w:ind w:firstLine="0"/>
              <w:jc w:val="center"/>
              <w:rPr>
                <w:rFonts w:asciiTheme="minorHAnsi" w:eastAsia="Cambria" w:hAnsiTheme="minorHAnsi" w:cs="Cambria"/>
                <w:sz w:val="18"/>
                <w:szCs w:val="18"/>
              </w:rPr>
            </w:pPr>
            <w:r>
              <w:rPr>
                <w:rFonts w:asciiTheme="minorHAnsi" w:hAnsiTheme="minorHAnsi"/>
                <w:sz w:val="20"/>
              </w:rPr>
              <w:t>ISSN: 2605-5295</w:t>
            </w:r>
          </w:p>
        </w:tc>
        <w:tc>
          <w:tcPr>
            <w:tcW w:w="1275" w:type="dxa"/>
            <w:tcBorders>
              <w:top w:val="single" w:sz="24" w:space="0" w:color="0070C0"/>
              <w:left w:val="single" w:sz="24" w:space="0" w:color="0070C0"/>
              <w:bottom w:val="single" w:sz="24" w:space="0" w:color="0070C0"/>
            </w:tcBorders>
          </w:tcPr>
          <w:p w14:paraId="584CBF4E" w14:textId="77777777" w:rsidR="00AA051B" w:rsidRPr="00CD196D" w:rsidRDefault="00AA051B" w:rsidP="00573ECA">
            <w:pPr>
              <w:ind w:firstLine="0"/>
              <w:jc w:val="center"/>
              <w:rPr>
                <w:rFonts w:asciiTheme="minorHAnsi" w:eastAsia="Cambria" w:hAnsiTheme="minorHAnsi" w:cs="Cambria"/>
                <w:b/>
                <w:sz w:val="24"/>
              </w:rPr>
            </w:pPr>
            <w:r>
              <w:rPr>
                <w:rFonts w:asciiTheme="minorHAnsi" w:hAnsiTheme="minorHAnsi"/>
                <w:b/>
                <w:noProof/>
                <w:sz w:val="24"/>
              </w:rPr>
              <w:drawing>
                <wp:inline distT="0" distB="0" distL="0" distR="0" wp14:anchorId="218911A1" wp14:editId="22760F6D">
                  <wp:extent cx="672465" cy="466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PNG"/>
                          <pic:cNvPicPr/>
                        </pic:nvPicPr>
                        <pic:blipFill>
                          <a:blip r:embed="rId9">
                            <a:extLst>
                              <a:ext uri="{28A0092B-C50C-407E-A947-70E740481C1C}">
                                <a14:useLocalDpi xmlns:a14="http://schemas.microsoft.com/office/drawing/2010/main" val="0"/>
                              </a:ext>
                            </a:extLst>
                          </a:blip>
                          <a:stretch>
                            <a:fillRect/>
                          </a:stretch>
                        </pic:blipFill>
                        <pic:spPr>
                          <a:xfrm>
                            <a:off x="0" y="0"/>
                            <a:ext cx="672465" cy="466725"/>
                          </a:xfrm>
                          <a:prstGeom prst="rect">
                            <a:avLst/>
                          </a:prstGeom>
                        </pic:spPr>
                      </pic:pic>
                    </a:graphicData>
                  </a:graphic>
                </wp:inline>
              </w:drawing>
            </w:r>
          </w:p>
        </w:tc>
      </w:tr>
    </w:tbl>
    <w:p w14:paraId="4F6609AE" w14:textId="5D1EB70D" w:rsidR="00DD7ADF" w:rsidRDefault="00AA051B" w:rsidP="00666358">
      <w:pPr>
        <w:keepNext/>
        <w:pBdr>
          <w:top w:val="nil"/>
          <w:left w:val="nil"/>
          <w:bottom w:val="nil"/>
          <w:right w:val="nil"/>
          <w:between w:val="nil"/>
        </w:pBdr>
        <w:ind w:firstLine="0"/>
        <w:jc w:val="center"/>
        <w:rPr>
          <w:rFonts w:asciiTheme="minorHAnsi" w:eastAsia="Cambria" w:hAnsiTheme="minorHAnsi" w:cs="Cambria"/>
          <w:b/>
          <w:i/>
          <w:color w:val="0070C0"/>
          <w:sz w:val="16"/>
          <w:szCs w:val="16"/>
        </w:rPr>
      </w:pPr>
      <w:r>
        <w:rPr>
          <w:rFonts w:asciiTheme="minorHAnsi" w:hAnsiTheme="minorHAnsi"/>
          <w:b/>
          <w:i/>
          <w:color w:val="0070C0"/>
          <w:sz w:val="16"/>
        </w:rPr>
        <w:t>(2025) MLS-Psychology Research,</w:t>
      </w:r>
      <w:r>
        <w:rPr>
          <w:rFonts w:asciiTheme="minorHAnsi" w:hAnsiTheme="minorHAnsi"/>
          <w:b/>
          <w:color w:val="0070C0"/>
          <w:sz w:val="16"/>
        </w:rPr>
        <w:t xml:space="preserve"> </w:t>
      </w:r>
      <w:r>
        <w:rPr>
          <w:rFonts w:asciiTheme="minorHAnsi" w:hAnsiTheme="minorHAnsi"/>
          <w:b/>
          <w:i/>
          <w:color w:val="0070C0"/>
          <w:sz w:val="16"/>
        </w:rPr>
        <w:t>8</w:t>
      </w:r>
      <w:r>
        <w:rPr>
          <w:rFonts w:asciiTheme="minorHAnsi" w:hAnsiTheme="minorHAnsi"/>
          <w:b/>
          <w:color w:val="0070C0"/>
          <w:sz w:val="16"/>
        </w:rPr>
        <w:t xml:space="preserve">(1), </w:t>
      </w:r>
      <w:r w:rsidR="00C07A6D">
        <w:rPr>
          <w:rFonts w:asciiTheme="minorHAnsi" w:hAnsiTheme="minorHAnsi"/>
          <w:b/>
          <w:color w:val="0070C0"/>
          <w:sz w:val="16"/>
        </w:rPr>
        <w:t>23-40</w:t>
      </w:r>
      <w:r>
        <w:rPr>
          <w:rFonts w:asciiTheme="minorHAnsi" w:hAnsiTheme="minorHAnsi"/>
          <w:b/>
          <w:color w:val="0070C0"/>
          <w:sz w:val="16"/>
        </w:rPr>
        <w:t>. doi.org/10.33000/mlspr.v8i1.2950</w:t>
      </w:r>
    </w:p>
    <w:p w14:paraId="30CD0D08" w14:textId="77777777" w:rsidR="00CA2A1B" w:rsidRPr="00CA2A1B" w:rsidRDefault="00CA2A1B" w:rsidP="00666358">
      <w:pPr>
        <w:keepNext/>
        <w:pBdr>
          <w:top w:val="nil"/>
          <w:left w:val="nil"/>
          <w:bottom w:val="nil"/>
          <w:right w:val="nil"/>
          <w:between w:val="nil"/>
        </w:pBdr>
        <w:ind w:firstLine="0"/>
        <w:jc w:val="center"/>
        <w:rPr>
          <w:rFonts w:asciiTheme="minorHAnsi" w:eastAsia="Cambria" w:hAnsiTheme="minorHAnsi" w:cs="Cambria"/>
          <w:b/>
          <w:i/>
          <w:color w:val="0070C0"/>
          <w:sz w:val="16"/>
          <w:szCs w:val="16"/>
        </w:rPr>
      </w:pPr>
    </w:p>
    <w:p w14:paraId="188E392C" w14:textId="5D818B04" w:rsidR="00DD7ADF" w:rsidRDefault="00EC04E4" w:rsidP="00EC04E4">
      <w:pPr>
        <w:keepNext/>
        <w:pBdr>
          <w:top w:val="nil"/>
          <w:left w:val="nil"/>
          <w:bottom w:val="nil"/>
          <w:right w:val="nil"/>
          <w:between w:val="nil"/>
        </w:pBdr>
        <w:ind w:firstLine="0"/>
        <w:jc w:val="center"/>
        <w:rPr>
          <w:rFonts w:asciiTheme="minorHAnsi" w:eastAsia="Cambria" w:hAnsiTheme="minorHAnsi" w:cs="Cambria"/>
          <w:b/>
          <w:smallCaps/>
          <w:color w:val="000000"/>
          <w:sz w:val="28"/>
          <w:szCs w:val="28"/>
        </w:rPr>
      </w:pPr>
      <w:r>
        <w:rPr>
          <w:rFonts w:asciiTheme="minorHAnsi" w:hAnsiTheme="minorHAnsi"/>
          <w:b/>
          <w:smallCaps/>
          <w:color w:val="000000"/>
          <w:sz w:val="28"/>
        </w:rPr>
        <w:t>Distress antecedent factor to the symptoms of major depressive disorder</w:t>
      </w:r>
    </w:p>
    <w:p w14:paraId="4DBEF6CA" w14:textId="77777777" w:rsidR="00AA0C77" w:rsidRPr="00CD196D" w:rsidRDefault="00AA0C77" w:rsidP="00EC04E4">
      <w:pPr>
        <w:keepNext/>
        <w:pBdr>
          <w:top w:val="nil"/>
          <w:left w:val="nil"/>
          <w:bottom w:val="nil"/>
          <w:right w:val="nil"/>
          <w:between w:val="nil"/>
        </w:pBdr>
        <w:ind w:firstLine="0"/>
        <w:jc w:val="center"/>
        <w:rPr>
          <w:rFonts w:asciiTheme="minorHAnsi" w:eastAsia="Cambria" w:hAnsiTheme="minorHAnsi" w:cs="Cambria"/>
          <w:b/>
          <w:color w:val="000000"/>
          <w:sz w:val="28"/>
          <w:szCs w:val="28"/>
        </w:rPr>
      </w:pPr>
    </w:p>
    <w:p w14:paraId="0F744E6B" w14:textId="6862A8A2" w:rsidR="00EC04E4" w:rsidRDefault="00EC04E4" w:rsidP="00EC04E4">
      <w:pPr>
        <w:ind w:firstLine="0"/>
        <w:jc w:val="center"/>
        <w:rPr>
          <w:rFonts w:asciiTheme="minorHAnsi" w:eastAsia="Cambria" w:hAnsiTheme="minorHAnsi" w:cs="Cambria"/>
          <w:b/>
          <w:color w:val="000000"/>
          <w:sz w:val="24"/>
        </w:rPr>
      </w:pPr>
      <w:r>
        <w:rPr>
          <w:rFonts w:asciiTheme="minorHAnsi" w:hAnsiTheme="minorHAnsi"/>
          <w:b/>
          <w:color w:val="000000"/>
          <w:sz w:val="24"/>
        </w:rPr>
        <w:t>Distrés factor antecedente a la sintomatología del trastorno depresivo mayor</w:t>
      </w:r>
    </w:p>
    <w:p w14:paraId="644A1DCC" w14:textId="18521312" w:rsidR="00DD7ADF" w:rsidRDefault="00DD7ADF">
      <w:pPr>
        <w:pBdr>
          <w:bottom w:val="single" w:sz="4" w:space="1" w:color="000000"/>
        </w:pBdr>
        <w:ind w:firstLine="0"/>
        <w:jc w:val="center"/>
        <w:rPr>
          <w:rFonts w:asciiTheme="minorHAnsi" w:eastAsia="Cambria" w:hAnsiTheme="minorHAnsi" w:cs="Cambria"/>
          <w:color w:val="000000"/>
          <w:sz w:val="20"/>
          <w:szCs w:val="20"/>
        </w:rPr>
      </w:pPr>
      <w:bookmarkStart w:id="0" w:name="bookmark=id.30j0zll"/>
      <w:bookmarkStart w:id="1" w:name="bookmark=id.gjdgxs" w:colFirst="0" w:colLast="0"/>
      <w:bookmarkEnd w:id="0"/>
      <w:bookmarkEnd w:id="1"/>
    </w:p>
    <w:p w14:paraId="549F9498" w14:textId="4085974D" w:rsidR="00AA0C77" w:rsidRDefault="00AA0C77" w:rsidP="00AA0C77">
      <w:pPr>
        <w:pBdr>
          <w:bottom w:val="single" w:sz="4" w:space="1" w:color="000000"/>
        </w:pBdr>
        <w:ind w:firstLine="0"/>
        <w:jc w:val="center"/>
        <w:rPr>
          <w:rFonts w:asciiTheme="minorHAnsi" w:eastAsia="Cambria" w:hAnsiTheme="minorHAnsi" w:cs="Cambria"/>
          <w:b/>
          <w:bCs/>
          <w:color w:val="000000"/>
          <w:szCs w:val="20"/>
        </w:rPr>
      </w:pPr>
      <w:r>
        <w:rPr>
          <w:rFonts w:asciiTheme="minorHAnsi" w:hAnsiTheme="minorHAnsi"/>
          <w:b/>
          <w:color w:val="000000"/>
        </w:rPr>
        <w:t>José Félix Brito Ortíz</w:t>
      </w:r>
    </w:p>
    <w:p w14:paraId="2C3CA362" w14:textId="0B14E1D4" w:rsidR="00DF0775" w:rsidRDefault="00DF0775" w:rsidP="00AA0C77">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Autonomous University of Baja California (Mexico)</w:t>
      </w:r>
    </w:p>
    <w:p w14:paraId="2101EF91" w14:textId="25325240" w:rsidR="00AA0C77" w:rsidRPr="0086743D" w:rsidRDefault="00AA0C77" w:rsidP="00AA0C77">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 xml:space="preserve"> </w:t>
      </w:r>
      <w:r>
        <w:rPr>
          <w:rFonts w:asciiTheme="minorHAnsi" w:hAnsiTheme="minorHAnsi"/>
          <w:color w:val="0000FF"/>
          <w:u w:val="single"/>
        </w:rPr>
        <w:t>(felix.brito@uabc.edu.mx</w:t>
      </w:r>
      <w:r>
        <w:rPr>
          <w:rFonts w:asciiTheme="minorHAnsi" w:hAnsiTheme="minorHAnsi"/>
          <w:color w:val="000000"/>
        </w:rPr>
        <w:t>) (</w:t>
      </w:r>
      <w:hyperlink r:id="rId10" w:history="1">
        <w:r>
          <w:rPr>
            <w:rStyle w:val="Hipervnculo"/>
            <w:rFonts w:asciiTheme="minorHAnsi" w:hAnsiTheme="minorHAnsi"/>
          </w:rPr>
          <w:t>https://orcid.org/0000-0002-9435-1711</w:t>
        </w:r>
      </w:hyperlink>
      <w:r>
        <w:rPr>
          <w:rFonts w:asciiTheme="minorHAnsi" w:hAnsiTheme="minorHAnsi"/>
          <w:color w:val="000000"/>
        </w:rPr>
        <w:t>)</w:t>
      </w:r>
    </w:p>
    <w:p w14:paraId="7B88E78E" w14:textId="77777777" w:rsidR="00AA0C77" w:rsidRDefault="00AA0C77" w:rsidP="00AA0C77">
      <w:pPr>
        <w:pBdr>
          <w:bottom w:val="single" w:sz="4" w:space="1" w:color="000000"/>
        </w:pBdr>
        <w:ind w:firstLine="0"/>
        <w:jc w:val="center"/>
        <w:rPr>
          <w:rFonts w:asciiTheme="minorHAnsi" w:eastAsia="Cambria" w:hAnsiTheme="minorHAnsi" w:cs="Cambria"/>
          <w:b/>
          <w:bCs/>
          <w:color w:val="000000"/>
          <w:szCs w:val="20"/>
        </w:rPr>
      </w:pPr>
      <w:r>
        <w:rPr>
          <w:rFonts w:asciiTheme="minorHAnsi" w:hAnsiTheme="minorHAnsi"/>
          <w:b/>
          <w:color w:val="000000"/>
        </w:rPr>
        <w:t>Martha Eugenia Nava Gómez</w:t>
      </w:r>
    </w:p>
    <w:p w14:paraId="77CC3A8C" w14:textId="77777777" w:rsidR="00DF0775" w:rsidRPr="00DF0775" w:rsidRDefault="00DF0775" w:rsidP="00DF0775">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Autonomous University of Baja California (Mexico)</w:t>
      </w:r>
    </w:p>
    <w:p w14:paraId="1FB255A2" w14:textId="6B8255DC" w:rsidR="00AA0C77" w:rsidRPr="00AA0C77" w:rsidRDefault="00AA0C77" w:rsidP="00AA0C77">
      <w:pPr>
        <w:pBdr>
          <w:bottom w:val="single" w:sz="4" w:space="1" w:color="000000"/>
        </w:pBdr>
        <w:ind w:firstLine="0"/>
        <w:jc w:val="center"/>
        <w:rPr>
          <w:rFonts w:asciiTheme="minorHAnsi" w:eastAsia="Cambria" w:hAnsiTheme="minorHAnsi" w:cs="Cambria"/>
          <w:bCs/>
          <w:color w:val="000000"/>
          <w:szCs w:val="20"/>
        </w:rPr>
      </w:pPr>
      <w:r>
        <w:rPr>
          <w:rStyle w:val="Hipervnculo"/>
          <w:sz w:val="20"/>
        </w:rPr>
        <w:t xml:space="preserve"> (</w:t>
      </w:r>
      <w:r>
        <w:rPr>
          <w:color w:val="0000FF"/>
          <w:sz w:val="20"/>
          <w:u w:val="single"/>
        </w:rPr>
        <w:t>martha.nava40@uabc.edu.mx</w:t>
      </w:r>
      <w:r>
        <w:rPr>
          <w:rStyle w:val="Hipervnculo"/>
          <w:sz w:val="20"/>
        </w:rPr>
        <w:t>)</w:t>
      </w:r>
      <w:r>
        <w:rPr>
          <w:rFonts w:asciiTheme="minorHAnsi" w:hAnsiTheme="minorHAnsi"/>
          <w:color w:val="000000"/>
        </w:rPr>
        <w:t xml:space="preserve"> (</w:t>
      </w:r>
      <w:hyperlink r:id="rId11" w:history="1">
        <w:r>
          <w:rPr>
            <w:rStyle w:val="Hipervnculo"/>
            <w:sz w:val="20"/>
          </w:rPr>
          <w:t>https://orcid.org/0000-0003-2000-8520</w:t>
        </w:r>
      </w:hyperlink>
      <w:r>
        <w:rPr>
          <w:rFonts w:asciiTheme="minorHAnsi" w:hAnsiTheme="minorHAnsi"/>
          <w:color w:val="000000"/>
          <w:sz w:val="20"/>
        </w:rPr>
        <w:t>)</w:t>
      </w:r>
    </w:p>
    <w:p w14:paraId="2052CB9C" w14:textId="77777777" w:rsidR="00AA0C77" w:rsidRDefault="00AA0C77" w:rsidP="00AA0C77">
      <w:pPr>
        <w:pBdr>
          <w:bottom w:val="single" w:sz="4" w:space="1" w:color="000000"/>
        </w:pBdr>
        <w:ind w:firstLine="0"/>
        <w:jc w:val="center"/>
        <w:rPr>
          <w:rFonts w:asciiTheme="minorHAnsi" w:eastAsia="Cambria" w:hAnsiTheme="minorHAnsi" w:cs="Cambria"/>
          <w:b/>
          <w:bCs/>
          <w:color w:val="000000"/>
          <w:szCs w:val="20"/>
        </w:rPr>
      </w:pPr>
      <w:r>
        <w:rPr>
          <w:rFonts w:asciiTheme="minorHAnsi" w:hAnsiTheme="minorHAnsi"/>
          <w:b/>
          <w:color w:val="000000"/>
        </w:rPr>
        <w:t>Estefania Brito Nava</w:t>
      </w:r>
    </w:p>
    <w:p w14:paraId="14DC2588" w14:textId="31DA3347" w:rsidR="00DF0775" w:rsidRDefault="00DF0775" w:rsidP="00AA0C77">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National Institute of Public Health (Mexico)</w:t>
      </w:r>
    </w:p>
    <w:p w14:paraId="3BFC3FD3" w14:textId="294AAD85" w:rsidR="00AA0C77" w:rsidRPr="0086743D" w:rsidRDefault="00AA0C77" w:rsidP="00AA0C77">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 xml:space="preserve"> </w:t>
      </w:r>
      <w:r>
        <w:rPr>
          <w:rFonts w:asciiTheme="minorHAnsi" w:hAnsiTheme="minorHAnsi"/>
          <w:color w:val="0000FF"/>
          <w:u w:val="single"/>
        </w:rPr>
        <w:t>(estefania.brito@insp.edu.mx</w:t>
      </w:r>
      <w:r>
        <w:rPr>
          <w:rFonts w:asciiTheme="minorHAnsi" w:hAnsiTheme="minorHAnsi"/>
          <w:color w:val="000000"/>
        </w:rPr>
        <w:t>) (</w:t>
      </w:r>
      <w:hyperlink r:id="rId12" w:history="1">
        <w:r>
          <w:rPr>
            <w:rStyle w:val="Hipervnculo"/>
            <w:rFonts w:asciiTheme="minorHAnsi" w:hAnsiTheme="minorHAnsi"/>
          </w:rPr>
          <w:t>https://orcid.org/0000-0001-7298-3438</w:t>
        </w:r>
      </w:hyperlink>
      <w:r>
        <w:rPr>
          <w:rFonts w:asciiTheme="minorHAnsi" w:hAnsiTheme="minorHAnsi"/>
          <w:color w:val="000000"/>
        </w:rPr>
        <w:t>)</w:t>
      </w:r>
    </w:p>
    <w:p w14:paraId="42F4DB60" w14:textId="77777777" w:rsidR="00AA0C77" w:rsidRDefault="00AA0C77" w:rsidP="00AA0C77">
      <w:pPr>
        <w:pBdr>
          <w:bottom w:val="single" w:sz="4" w:space="1" w:color="000000"/>
        </w:pBdr>
        <w:ind w:firstLine="0"/>
        <w:jc w:val="center"/>
        <w:rPr>
          <w:rFonts w:asciiTheme="minorHAnsi" w:eastAsia="Cambria" w:hAnsiTheme="minorHAnsi" w:cs="Cambria"/>
          <w:b/>
          <w:bCs/>
          <w:color w:val="000000"/>
          <w:szCs w:val="20"/>
        </w:rPr>
      </w:pPr>
      <w:r>
        <w:rPr>
          <w:rFonts w:asciiTheme="minorHAnsi" w:hAnsiTheme="minorHAnsi"/>
          <w:b/>
          <w:color w:val="000000"/>
        </w:rPr>
        <w:t>Arturo Juarez Garcia</w:t>
      </w:r>
    </w:p>
    <w:p w14:paraId="3ECB738B" w14:textId="5295B126" w:rsidR="00ED5CCE" w:rsidRDefault="00ED5CCE" w:rsidP="00AA0C77">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Autonomous University of the State of Morelos (Mexico)</w:t>
      </w:r>
    </w:p>
    <w:p w14:paraId="447D8723" w14:textId="4359ED18" w:rsidR="00AA0C77" w:rsidRPr="0086743D" w:rsidRDefault="00AA0C77" w:rsidP="00AA0C77">
      <w:pPr>
        <w:pBdr>
          <w:bottom w:val="single" w:sz="4" w:space="1" w:color="000000"/>
        </w:pBdr>
        <w:ind w:firstLine="0"/>
        <w:jc w:val="center"/>
        <w:rPr>
          <w:rFonts w:asciiTheme="minorHAnsi" w:eastAsia="Cambria" w:hAnsiTheme="minorHAnsi" w:cs="Cambria"/>
          <w:bCs/>
          <w:color w:val="000000"/>
          <w:szCs w:val="20"/>
        </w:rPr>
      </w:pPr>
      <w:r>
        <w:rPr>
          <w:rStyle w:val="Hipervnculo"/>
          <w:sz w:val="20"/>
        </w:rPr>
        <w:t xml:space="preserve"> (</w:t>
      </w:r>
      <w:r>
        <w:rPr>
          <w:color w:val="0000FF"/>
          <w:sz w:val="20"/>
          <w:u w:val="single"/>
        </w:rPr>
        <w:t>arturojuarezg@hotmail.com</w:t>
      </w:r>
      <w:r>
        <w:rPr>
          <w:rStyle w:val="Hipervnculo"/>
          <w:sz w:val="20"/>
        </w:rPr>
        <w:t>)</w:t>
      </w:r>
      <w:r>
        <w:rPr>
          <w:rFonts w:asciiTheme="minorHAnsi" w:hAnsiTheme="minorHAnsi"/>
          <w:color w:val="000000"/>
        </w:rPr>
        <w:t xml:space="preserve"> (</w:t>
      </w:r>
      <w:hyperlink r:id="rId13" w:history="1">
        <w:r>
          <w:rPr>
            <w:rStyle w:val="Hipervnculo"/>
            <w:sz w:val="20"/>
          </w:rPr>
          <w:t>https://orcid.org/0000-0003-3264-679X</w:t>
        </w:r>
      </w:hyperlink>
      <w:r>
        <w:rPr>
          <w:rFonts w:asciiTheme="minorHAnsi" w:hAnsiTheme="minorHAnsi"/>
          <w:color w:val="000000"/>
          <w:sz w:val="20"/>
        </w:rPr>
        <w:t>)</w:t>
      </w:r>
    </w:p>
    <w:p w14:paraId="3D1D2668" w14:textId="77777777" w:rsidR="00AA0C77" w:rsidRDefault="00AA0C77" w:rsidP="00AA0C77">
      <w:pPr>
        <w:pBdr>
          <w:bottom w:val="single" w:sz="4" w:space="1" w:color="000000"/>
        </w:pBdr>
        <w:ind w:firstLine="0"/>
        <w:jc w:val="center"/>
        <w:rPr>
          <w:rFonts w:asciiTheme="minorHAnsi" w:eastAsia="Cambria" w:hAnsiTheme="minorHAnsi" w:cs="Cambria"/>
          <w:b/>
          <w:bCs/>
          <w:color w:val="000000"/>
          <w:szCs w:val="20"/>
        </w:rPr>
      </w:pPr>
      <w:r>
        <w:rPr>
          <w:rFonts w:asciiTheme="minorHAnsi" w:hAnsiTheme="minorHAnsi"/>
          <w:b/>
          <w:color w:val="000000"/>
        </w:rPr>
        <w:t>Gustavo Alejandro Román Brito</w:t>
      </w:r>
    </w:p>
    <w:p w14:paraId="1D008DD3" w14:textId="77777777" w:rsidR="00900C1D" w:rsidRPr="00900C1D" w:rsidRDefault="00900C1D" w:rsidP="00900C1D">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Autonomous University of the State of Morelos (Mexico)</w:t>
      </w:r>
    </w:p>
    <w:p w14:paraId="70B722DD" w14:textId="0638ED5A" w:rsidR="00AA0C77" w:rsidRPr="0086743D" w:rsidRDefault="00AA0C77" w:rsidP="00AA0C77">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 xml:space="preserve"> </w:t>
      </w:r>
      <w:r>
        <w:rPr>
          <w:rFonts w:asciiTheme="minorHAnsi" w:hAnsiTheme="minorHAnsi"/>
          <w:color w:val="0000FF"/>
          <w:u w:val="single"/>
        </w:rPr>
        <w:t>(tavolexfelix@gmail.com</w:t>
      </w:r>
      <w:r>
        <w:rPr>
          <w:rFonts w:asciiTheme="minorHAnsi" w:hAnsiTheme="minorHAnsi"/>
          <w:color w:val="000000"/>
        </w:rPr>
        <w:t>) (</w:t>
      </w:r>
      <w:hyperlink r:id="rId14" w:history="1">
        <w:r>
          <w:rPr>
            <w:rStyle w:val="Hipervnculo"/>
            <w:rFonts w:asciiTheme="minorHAnsi" w:hAnsiTheme="minorHAnsi"/>
          </w:rPr>
          <w:t>https://orcid.org/0000-0003-4576-2976</w:t>
        </w:r>
      </w:hyperlink>
      <w:r>
        <w:rPr>
          <w:rFonts w:asciiTheme="minorHAnsi" w:hAnsiTheme="minorHAnsi"/>
          <w:color w:val="000000"/>
        </w:rPr>
        <w:t>)</w:t>
      </w:r>
    </w:p>
    <w:p w14:paraId="221AA550" w14:textId="77777777" w:rsidR="00AA0C77" w:rsidRDefault="00AA0C77" w:rsidP="00AA0C77">
      <w:pPr>
        <w:pBdr>
          <w:bottom w:val="single" w:sz="4" w:space="1" w:color="000000"/>
        </w:pBdr>
        <w:ind w:firstLine="0"/>
        <w:jc w:val="center"/>
        <w:rPr>
          <w:rFonts w:asciiTheme="minorHAnsi" w:eastAsia="Cambria" w:hAnsiTheme="minorHAnsi" w:cs="Cambria"/>
          <w:b/>
          <w:bCs/>
          <w:color w:val="000000"/>
          <w:szCs w:val="20"/>
        </w:rPr>
      </w:pPr>
      <w:r>
        <w:rPr>
          <w:rFonts w:asciiTheme="minorHAnsi" w:hAnsiTheme="minorHAnsi"/>
          <w:b/>
          <w:color w:val="000000"/>
        </w:rPr>
        <w:t>Rubén Vargas Jiménez</w:t>
      </w:r>
    </w:p>
    <w:p w14:paraId="590B2A84" w14:textId="77777777" w:rsidR="00900C1D" w:rsidRPr="00900C1D" w:rsidRDefault="00900C1D" w:rsidP="00900C1D">
      <w:pPr>
        <w:pBdr>
          <w:bottom w:val="single" w:sz="4" w:space="1" w:color="000000"/>
        </w:pBdr>
        <w:ind w:firstLine="0"/>
        <w:jc w:val="center"/>
        <w:rPr>
          <w:rFonts w:asciiTheme="minorHAnsi" w:eastAsia="Cambria" w:hAnsiTheme="minorHAnsi" w:cs="Cambria"/>
          <w:bCs/>
          <w:color w:val="000000"/>
          <w:szCs w:val="20"/>
        </w:rPr>
      </w:pPr>
      <w:r>
        <w:rPr>
          <w:rFonts w:asciiTheme="minorHAnsi" w:hAnsiTheme="minorHAnsi"/>
          <w:color w:val="000000"/>
        </w:rPr>
        <w:t>Autonomous University of Baja California (Mexico)</w:t>
      </w:r>
    </w:p>
    <w:p w14:paraId="5DF1F2E0" w14:textId="287253DD" w:rsidR="00AA0C77" w:rsidRPr="0086743D" w:rsidRDefault="00AA0C77" w:rsidP="00AA0C77">
      <w:pPr>
        <w:pBdr>
          <w:bottom w:val="single" w:sz="4" w:space="1" w:color="000000"/>
        </w:pBdr>
        <w:ind w:firstLine="0"/>
        <w:jc w:val="center"/>
        <w:rPr>
          <w:rFonts w:asciiTheme="minorHAnsi" w:eastAsia="Cambria" w:hAnsiTheme="minorHAnsi" w:cs="Cambria"/>
          <w:bCs/>
          <w:color w:val="000000"/>
          <w:szCs w:val="20"/>
        </w:rPr>
      </w:pPr>
      <w:r>
        <w:rPr>
          <w:rStyle w:val="Hipervnculo"/>
          <w:sz w:val="20"/>
        </w:rPr>
        <w:t xml:space="preserve"> (</w:t>
      </w:r>
      <w:r>
        <w:rPr>
          <w:color w:val="0000FF"/>
          <w:sz w:val="20"/>
          <w:u w:val="single"/>
        </w:rPr>
        <w:t>ruben.vargas.jimenez@uabc.edu.mx</w:t>
      </w:r>
      <w:r>
        <w:rPr>
          <w:rStyle w:val="Hipervnculo"/>
          <w:sz w:val="20"/>
        </w:rPr>
        <w:t>)</w:t>
      </w:r>
      <w:r>
        <w:rPr>
          <w:rFonts w:asciiTheme="minorHAnsi" w:hAnsiTheme="minorHAnsi"/>
          <w:color w:val="000000"/>
        </w:rPr>
        <w:t xml:space="preserve"> (</w:t>
      </w:r>
      <w:hyperlink r:id="rId15" w:history="1">
        <w:r>
          <w:rPr>
            <w:rStyle w:val="Hipervnculo"/>
            <w:sz w:val="20"/>
          </w:rPr>
          <w:t>https://orcid.org/0000-0002-6106-8020</w:t>
        </w:r>
      </w:hyperlink>
      <w:r>
        <w:rPr>
          <w:rFonts w:asciiTheme="minorHAnsi" w:hAnsiTheme="minorHAnsi"/>
          <w:color w:val="000000"/>
          <w:sz w:val="20"/>
        </w:rPr>
        <w:t>)</w:t>
      </w:r>
    </w:p>
    <w:p w14:paraId="08E8A610" w14:textId="60376D35" w:rsidR="00AA0C77" w:rsidRDefault="00AA0C77">
      <w:pPr>
        <w:pBdr>
          <w:bottom w:val="single" w:sz="4" w:space="1" w:color="000000"/>
        </w:pBdr>
        <w:ind w:firstLine="0"/>
        <w:jc w:val="center"/>
        <w:rPr>
          <w:rFonts w:asciiTheme="minorHAnsi" w:eastAsia="Cambria" w:hAnsiTheme="minorHAnsi" w:cs="Cambria"/>
          <w:color w:val="000000"/>
          <w:sz w:val="20"/>
          <w:szCs w:val="20"/>
        </w:rPr>
      </w:pPr>
    </w:p>
    <w:p w14:paraId="49656956" w14:textId="7194578B" w:rsidR="00AA0C77" w:rsidRDefault="00AA0C77">
      <w:pPr>
        <w:pBdr>
          <w:bottom w:val="single" w:sz="4" w:space="1" w:color="000000"/>
        </w:pBdr>
        <w:ind w:firstLine="0"/>
        <w:jc w:val="center"/>
        <w:rPr>
          <w:rFonts w:asciiTheme="minorHAnsi" w:eastAsia="Cambria" w:hAnsiTheme="minorHAnsi" w:cs="Cambria"/>
          <w:color w:val="000000"/>
          <w:sz w:val="20"/>
          <w:szCs w:val="20"/>
        </w:rPr>
      </w:pPr>
    </w:p>
    <w:p w14:paraId="62EF6E33" w14:textId="77777777" w:rsidR="000D75C3" w:rsidRPr="00CD196D" w:rsidRDefault="000D75C3">
      <w:pPr>
        <w:pBdr>
          <w:bottom w:val="single" w:sz="4" w:space="1" w:color="000000"/>
        </w:pBdr>
        <w:ind w:firstLine="0"/>
        <w:jc w:val="center"/>
        <w:rPr>
          <w:rFonts w:asciiTheme="minorHAnsi" w:eastAsia="Cambria" w:hAnsiTheme="minorHAnsi" w:cs="Cambria"/>
          <w:color w:val="000000"/>
          <w:sz w:val="20"/>
          <w:szCs w:val="20"/>
        </w:rPr>
      </w:pPr>
    </w:p>
    <w:p w14:paraId="080AB692" w14:textId="4579AC58" w:rsidR="001B45D2" w:rsidRPr="00CD196D" w:rsidRDefault="00943F1F" w:rsidP="00AE5D59">
      <w:pPr>
        <w:ind w:firstLine="0"/>
        <w:jc w:val="left"/>
        <w:rPr>
          <w:rFonts w:asciiTheme="minorHAnsi" w:eastAsia="Cambria" w:hAnsiTheme="minorHAnsi" w:cs="Cambria"/>
          <w:b/>
          <w:sz w:val="21"/>
          <w:szCs w:val="22"/>
        </w:rPr>
      </w:pPr>
      <w:r>
        <w:rPr>
          <w:rFonts w:asciiTheme="minorHAnsi" w:hAnsiTheme="minorHAnsi"/>
          <w:b/>
          <w:sz w:val="21"/>
        </w:rPr>
        <w:t>Manuscript information:</w:t>
      </w:r>
    </w:p>
    <w:p w14:paraId="1E0AA3AE" w14:textId="13E816A6" w:rsidR="00AE5D59" w:rsidRPr="00CD196D" w:rsidRDefault="00AE5D59" w:rsidP="00AE5D59">
      <w:pPr>
        <w:ind w:firstLine="0"/>
        <w:jc w:val="left"/>
        <w:rPr>
          <w:rFonts w:asciiTheme="minorHAnsi" w:eastAsia="Cambria" w:hAnsiTheme="minorHAnsi" w:cs="Cambria"/>
          <w:b/>
          <w:sz w:val="18"/>
          <w:szCs w:val="20"/>
        </w:rPr>
      </w:pPr>
      <w:r>
        <w:rPr>
          <w:rFonts w:asciiTheme="minorHAnsi" w:hAnsiTheme="minorHAnsi"/>
          <w:b/>
          <w:sz w:val="18"/>
        </w:rPr>
        <w:t>Recibido/Received:</w:t>
      </w:r>
      <w:bookmarkStart w:id="2" w:name="bookmark=id.tyjcwt"/>
      <w:bookmarkEnd w:id="2"/>
      <w:r>
        <w:rPr>
          <w:rFonts w:asciiTheme="minorHAnsi" w:hAnsiTheme="minorHAnsi"/>
          <w:b/>
          <w:sz w:val="18"/>
        </w:rPr>
        <w:t xml:space="preserve"> </w:t>
      </w:r>
      <w:r>
        <w:rPr>
          <w:rFonts w:asciiTheme="minorHAnsi" w:hAnsiTheme="minorHAnsi"/>
          <w:sz w:val="18"/>
        </w:rPr>
        <w:t>06/07/24</w:t>
      </w:r>
    </w:p>
    <w:p w14:paraId="19361D3C" w14:textId="1EDF9A57" w:rsidR="00AE5D59" w:rsidRPr="00CD196D" w:rsidRDefault="00AE5D59" w:rsidP="00AE5D59">
      <w:pPr>
        <w:ind w:firstLine="0"/>
        <w:jc w:val="left"/>
        <w:rPr>
          <w:rFonts w:asciiTheme="minorHAnsi" w:eastAsia="Cambria" w:hAnsiTheme="minorHAnsi" w:cs="Cambria"/>
          <w:b/>
          <w:sz w:val="18"/>
          <w:szCs w:val="20"/>
        </w:rPr>
      </w:pPr>
      <w:r>
        <w:rPr>
          <w:rFonts w:asciiTheme="minorHAnsi" w:hAnsiTheme="minorHAnsi"/>
          <w:b/>
          <w:sz w:val="18"/>
        </w:rPr>
        <w:t xml:space="preserve">Revisado/Reviewed: </w:t>
      </w:r>
      <w:r>
        <w:rPr>
          <w:rFonts w:asciiTheme="minorHAnsi" w:hAnsiTheme="minorHAnsi"/>
          <w:sz w:val="18"/>
        </w:rPr>
        <w:t>02/12/24</w:t>
      </w:r>
    </w:p>
    <w:p w14:paraId="4C0C442A" w14:textId="743EA4B6" w:rsidR="00DD7ADF" w:rsidRPr="00CD196D" w:rsidRDefault="00AE5D59" w:rsidP="00AE5D59">
      <w:pPr>
        <w:ind w:firstLine="0"/>
        <w:jc w:val="left"/>
        <w:rPr>
          <w:rFonts w:asciiTheme="minorHAnsi" w:eastAsia="Cambria" w:hAnsiTheme="minorHAnsi" w:cs="Cambria"/>
          <w:b/>
          <w:bCs/>
          <w:sz w:val="18"/>
          <w:szCs w:val="20"/>
        </w:rPr>
      </w:pPr>
      <w:r>
        <w:rPr>
          <w:rFonts w:asciiTheme="minorHAnsi" w:hAnsiTheme="minorHAnsi"/>
          <w:b/>
          <w:sz w:val="18"/>
        </w:rPr>
        <w:t xml:space="preserve">Aceptado/Accepted: </w:t>
      </w:r>
      <w:r>
        <w:rPr>
          <w:rFonts w:asciiTheme="minorHAnsi" w:hAnsiTheme="minorHAnsi"/>
          <w:sz w:val="18"/>
        </w:rPr>
        <w:t>10/01/25</w:t>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6394"/>
      </w:tblGrid>
      <w:tr w:rsidR="00AE5D59" w:rsidRPr="00CD196D" w14:paraId="62FC69BB" w14:textId="77777777" w:rsidTr="00AE5D59">
        <w:tc>
          <w:tcPr>
            <w:tcW w:w="3245" w:type="dxa"/>
            <w:tcBorders>
              <w:top w:val="single" w:sz="4" w:space="0" w:color="auto"/>
              <w:bottom w:val="single" w:sz="4" w:space="0" w:color="auto"/>
            </w:tcBorders>
          </w:tcPr>
          <w:p w14:paraId="0D9FD009" w14:textId="77777777" w:rsidR="00AE5D59" w:rsidRPr="00CD196D" w:rsidRDefault="00AE5D59">
            <w:pPr>
              <w:ind w:firstLine="0"/>
              <w:rPr>
                <w:rFonts w:asciiTheme="minorHAnsi" w:eastAsia="Cambria" w:hAnsiTheme="minorHAnsi" w:cs="Cambria"/>
                <w:smallCaps/>
                <w:sz w:val="24"/>
              </w:rPr>
            </w:pPr>
          </w:p>
        </w:tc>
        <w:tc>
          <w:tcPr>
            <w:tcW w:w="6394" w:type="dxa"/>
            <w:tcBorders>
              <w:top w:val="single" w:sz="4" w:space="0" w:color="auto"/>
              <w:bottom w:val="single" w:sz="4" w:space="0" w:color="auto"/>
            </w:tcBorders>
          </w:tcPr>
          <w:p w14:paraId="46FC9567" w14:textId="77777777" w:rsidR="00AE5D59" w:rsidRPr="00CD196D" w:rsidRDefault="00AE5D59">
            <w:pPr>
              <w:ind w:firstLine="0"/>
              <w:rPr>
                <w:rFonts w:asciiTheme="minorHAnsi" w:eastAsia="Cambria" w:hAnsiTheme="minorHAnsi" w:cs="Cambria"/>
                <w:b/>
                <w:bCs/>
                <w:smallCaps/>
                <w:sz w:val="24"/>
              </w:rPr>
            </w:pPr>
            <w:r>
              <w:rPr>
                <w:rFonts w:asciiTheme="minorHAnsi" w:hAnsiTheme="minorHAnsi"/>
                <w:b/>
                <w:smallCaps/>
                <w:sz w:val="24"/>
              </w:rPr>
              <w:t>Abstract</w:t>
            </w:r>
          </w:p>
        </w:tc>
      </w:tr>
      <w:tr w:rsidR="00AE5D59" w:rsidRPr="00CD196D" w14:paraId="5F25D7A1" w14:textId="77777777" w:rsidTr="00AE5D59">
        <w:tc>
          <w:tcPr>
            <w:tcW w:w="3245" w:type="dxa"/>
            <w:tcBorders>
              <w:top w:val="single" w:sz="4" w:space="0" w:color="auto"/>
              <w:bottom w:val="single" w:sz="4" w:space="0" w:color="auto"/>
            </w:tcBorders>
          </w:tcPr>
          <w:p w14:paraId="0871188F" w14:textId="77777777" w:rsidR="00AE5D59" w:rsidRPr="00CD196D" w:rsidRDefault="00AE5D59">
            <w:pPr>
              <w:ind w:firstLine="0"/>
              <w:rPr>
                <w:rFonts w:asciiTheme="minorHAnsi" w:eastAsia="Cambria" w:hAnsiTheme="minorHAnsi" w:cs="Cambria"/>
                <w:sz w:val="24"/>
              </w:rPr>
            </w:pPr>
          </w:p>
          <w:p w14:paraId="75C7CF75" w14:textId="77777777" w:rsidR="00AE5D59" w:rsidRPr="00CD196D" w:rsidRDefault="00AE5D59" w:rsidP="004B6A27">
            <w:pPr>
              <w:ind w:firstLine="0"/>
              <w:rPr>
                <w:rFonts w:asciiTheme="minorHAnsi" w:eastAsia="Cambria" w:hAnsiTheme="minorHAnsi" w:cs="Cambria"/>
                <w:b/>
                <w:sz w:val="20"/>
                <w:szCs w:val="20"/>
              </w:rPr>
            </w:pPr>
            <w:r>
              <w:rPr>
                <w:rFonts w:asciiTheme="minorHAnsi" w:hAnsiTheme="minorHAnsi"/>
                <w:b/>
                <w:sz w:val="20"/>
              </w:rPr>
              <w:t xml:space="preserve">Keywords: </w:t>
            </w:r>
          </w:p>
          <w:p w14:paraId="0D6EAD79" w14:textId="06B199E8" w:rsidR="00AE5D59" w:rsidRPr="00CD196D" w:rsidRDefault="00CA2A1B" w:rsidP="00E81303">
            <w:pPr>
              <w:ind w:firstLine="0"/>
              <w:jc w:val="left"/>
              <w:rPr>
                <w:rFonts w:asciiTheme="minorHAnsi" w:eastAsia="Cambria" w:hAnsiTheme="minorHAnsi" w:cs="Cambria"/>
                <w:sz w:val="20"/>
                <w:szCs w:val="20"/>
              </w:rPr>
            </w:pPr>
            <w:r>
              <w:rPr>
                <w:rFonts w:asciiTheme="minorHAnsi" w:hAnsiTheme="minorHAnsi"/>
                <w:sz w:val="20"/>
              </w:rPr>
              <w:t>Mental health, university students, nursing.</w:t>
            </w:r>
          </w:p>
        </w:tc>
        <w:tc>
          <w:tcPr>
            <w:tcW w:w="6394" w:type="dxa"/>
            <w:tcBorders>
              <w:top w:val="single" w:sz="4" w:space="0" w:color="auto"/>
              <w:bottom w:val="single" w:sz="4" w:space="0" w:color="auto"/>
            </w:tcBorders>
          </w:tcPr>
          <w:p w14:paraId="6A01B912" w14:textId="7BC65D4E" w:rsidR="00AE5D59" w:rsidRPr="00CD196D" w:rsidRDefault="00D632A2" w:rsidP="004B6A27">
            <w:pPr>
              <w:pBdr>
                <w:top w:val="nil"/>
                <w:left w:val="nil"/>
                <w:bottom w:val="nil"/>
                <w:right w:val="nil"/>
                <w:between w:val="nil"/>
              </w:pBdr>
              <w:ind w:firstLine="0"/>
              <w:rPr>
                <w:rFonts w:asciiTheme="minorHAnsi" w:eastAsia="Cambria" w:hAnsiTheme="minorHAnsi" w:cs="Cambria"/>
                <w:color w:val="000000"/>
                <w:sz w:val="20"/>
                <w:szCs w:val="20"/>
              </w:rPr>
            </w:pPr>
            <w:r w:rsidRPr="00A67D84">
              <w:rPr>
                <w:rFonts w:asciiTheme="minorHAnsi" w:eastAsia="Cambria" w:hAnsiTheme="minorHAnsi" w:cs="Cambria"/>
                <w:color w:val="000000"/>
                <w:sz w:val="20"/>
                <w:szCs w:val="20"/>
              </w:rPr>
              <w:t>Nursing students are exposed to psychosocial factors that generate distress, this being a risk factor that predisposes to depression. Objective: The objective of this study was to analyze the relationship between distress and symptoms of major depressive disorder in nursing students in Baja California, Mexico. Method: To do this, a research was carried out with the participation of 900 students from a public university in northern Mexico. Results: The results revealed acceptable levels of reliability, factorial validity and construct validity in the measurement instruments used: the Perceived Stress Scale (PSS-14) and the Patient Health Questionnaire (PHQ-9). It was observed that women reported higher levels of distress and depression compared to men. Furthermore, those students who worked while studying perceived a higher income, less distress and less depression than those without employment; These differences were statistically significant (p&lt;.05). Discussion and conclusion: In the discussions, the study hypotheses were confirmed, including a significant positive correlation between distress and depression (r=.5, p&lt;.05), as well as a significant negative correlation between eustress and depression (r=-.6, p&lt;.05). Finally, it was concluded that eustress contributes to reducing distress, and that distress precedes the symptoms of major depressive disorder in the sample of nursing students (Chi2/gl=3.85; RMSEA=.06; NNFI=.98, NFI=.98, CFI=.99, IFI=.99, RFI=.98).</w:t>
            </w:r>
          </w:p>
        </w:tc>
      </w:tr>
      <w:tr w:rsidR="00AE5D59" w:rsidRPr="00CD196D" w14:paraId="7379D6B7" w14:textId="77777777" w:rsidTr="00AE5D59">
        <w:tc>
          <w:tcPr>
            <w:tcW w:w="3245" w:type="dxa"/>
            <w:tcBorders>
              <w:top w:val="single" w:sz="4" w:space="0" w:color="auto"/>
              <w:bottom w:val="single" w:sz="4" w:space="0" w:color="auto"/>
            </w:tcBorders>
          </w:tcPr>
          <w:p w14:paraId="49CE3180" w14:textId="77777777" w:rsidR="00AE5D59" w:rsidRPr="00CD196D" w:rsidRDefault="00AE5D59" w:rsidP="004B6A27">
            <w:pPr>
              <w:ind w:firstLine="0"/>
              <w:rPr>
                <w:rFonts w:asciiTheme="minorHAnsi" w:eastAsia="Cambria" w:hAnsiTheme="minorHAnsi" w:cs="Cambria"/>
                <w:b/>
              </w:rPr>
            </w:pPr>
          </w:p>
        </w:tc>
        <w:tc>
          <w:tcPr>
            <w:tcW w:w="6394" w:type="dxa"/>
            <w:tcBorders>
              <w:top w:val="single" w:sz="4" w:space="0" w:color="auto"/>
              <w:bottom w:val="single" w:sz="4" w:space="0" w:color="auto"/>
            </w:tcBorders>
          </w:tcPr>
          <w:p w14:paraId="064DD891" w14:textId="77777777" w:rsidR="00AE5D59" w:rsidRPr="00CD196D" w:rsidRDefault="00AE5D59" w:rsidP="004B6A27">
            <w:pPr>
              <w:pBdr>
                <w:top w:val="nil"/>
                <w:left w:val="nil"/>
                <w:bottom w:val="nil"/>
                <w:right w:val="nil"/>
                <w:between w:val="nil"/>
              </w:pBdr>
              <w:ind w:firstLine="0"/>
              <w:rPr>
                <w:rFonts w:asciiTheme="minorHAnsi" w:eastAsia="Cambria" w:hAnsiTheme="minorHAnsi" w:cs="Cambria"/>
                <w:b/>
                <w:bCs/>
                <w:color w:val="000000"/>
                <w:sz w:val="20"/>
                <w:szCs w:val="20"/>
              </w:rPr>
            </w:pPr>
            <w:r>
              <w:rPr>
                <w:rFonts w:asciiTheme="minorHAnsi" w:hAnsiTheme="minorHAnsi"/>
                <w:b/>
                <w:color w:val="000000"/>
                <w:sz w:val="20"/>
              </w:rPr>
              <w:t>RESUMEN</w:t>
            </w:r>
          </w:p>
        </w:tc>
      </w:tr>
      <w:tr w:rsidR="00AE5D59" w:rsidRPr="00CD196D" w14:paraId="5D72D462" w14:textId="77777777" w:rsidTr="00AE5D59">
        <w:tc>
          <w:tcPr>
            <w:tcW w:w="3245" w:type="dxa"/>
            <w:tcBorders>
              <w:top w:val="single" w:sz="4" w:space="0" w:color="auto"/>
              <w:bottom w:val="single" w:sz="4" w:space="0" w:color="auto"/>
            </w:tcBorders>
          </w:tcPr>
          <w:p w14:paraId="242F127C" w14:textId="77777777" w:rsidR="00AE5D59" w:rsidRPr="00CD196D" w:rsidRDefault="00AE5D59" w:rsidP="004B6A27">
            <w:pPr>
              <w:ind w:firstLine="0"/>
              <w:rPr>
                <w:rFonts w:asciiTheme="minorHAnsi" w:eastAsia="Cambria" w:hAnsiTheme="minorHAnsi" w:cs="Cambria"/>
                <w:b/>
              </w:rPr>
            </w:pPr>
          </w:p>
          <w:p w14:paraId="3CE4D705" w14:textId="77777777" w:rsidR="00AE5D59" w:rsidRPr="00CD196D" w:rsidRDefault="00AE5D59" w:rsidP="00AE5D59">
            <w:pPr>
              <w:ind w:firstLine="0"/>
              <w:rPr>
                <w:rFonts w:asciiTheme="minorHAnsi" w:eastAsia="Cambria" w:hAnsiTheme="minorHAnsi" w:cs="Cambria"/>
                <w:b/>
                <w:sz w:val="21"/>
                <w:szCs w:val="22"/>
              </w:rPr>
            </w:pPr>
            <w:r>
              <w:rPr>
                <w:rFonts w:asciiTheme="minorHAnsi" w:hAnsiTheme="minorHAnsi"/>
                <w:b/>
                <w:sz w:val="21"/>
              </w:rPr>
              <w:t>Palabras clave:</w:t>
            </w:r>
          </w:p>
          <w:p w14:paraId="3219A898" w14:textId="0FB1668C" w:rsidR="00AE5D59" w:rsidRPr="00CD196D" w:rsidRDefault="00CA2A1B" w:rsidP="00E81303">
            <w:pPr>
              <w:ind w:firstLine="0"/>
              <w:jc w:val="left"/>
              <w:rPr>
                <w:rFonts w:asciiTheme="minorHAnsi" w:eastAsia="Cambria" w:hAnsiTheme="minorHAnsi" w:cs="Cambria"/>
                <w:bCs/>
              </w:rPr>
            </w:pPr>
            <w:r>
              <w:rPr>
                <w:rFonts w:asciiTheme="minorHAnsi" w:hAnsiTheme="minorHAnsi"/>
                <w:sz w:val="20"/>
              </w:rPr>
              <w:t>Salud mental, estudiantes universitarios, enfermería.</w:t>
            </w:r>
          </w:p>
        </w:tc>
        <w:tc>
          <w:tcPr>
            <w:tcW w:w="6394" w:type="dxa"/>
            <w:tcBorders>
              <w:top w:val="single" w:sz="4" w:space="0" w:color="auto"/>
              <w:bottom w:val="single" w:sz="4" w:space="0" w:color="auto"/>
            </w:tcBorders>
          </w:tcPr>
          <w:p w14:paraId="1D659787" w14:textId="27702C50" w:rsidR="00AE5D59" w:rsidRPr="00CD196D" w:rsidRDefault="00D632A2" w:rsidP="004B6A27">
            <w:pPr>
              <w:pBdr>
                <w:top w:val="nil"/>
                <w:left w:val="nil"/>
                <w:bottom w:val="nil"/>
                <w:right w:val="nil"/>
                <w:between w:val="nil"/>
              </w:pBdr>
              <w:ind w:firstLine="0"/>
              <w:rPr>
                <w:rFonts w:asciiTheme="minorHAnsi" w:eastAsia="Cambria" w:hAnsiTheme="minorHAnsi" w:cs="Cambria"/>
                <w:color w:val="000000"/>
                <w:sz w:val="20"/>
                <w:szCs w:val="20"/>
              </w:rPr>
            </w:pPr>
            <w:r w:rsidRPr="00A67D84">
              <w:rPr>
                <w:rFonts w:asciiTheme="minorHAnsi" w:eastAsia="Cambria" w:hAnsiTheme="minorHAnsi" w:cs="Cambria"/>
                <w:color w:val="000000"/>
                <w:sz w:val="20"/>
                <w:szCs w:val="20"/>
              </w:rPr>
              <w:t>Los estudiantes de enfermería están expuestos a factores psicosociales que generan distrés, siendo este un factor de riesgo que predispone a la depresión. Objetivo: El objetivo de este estudio fue analizar la relación entre el distrés y los síntomas del trastorno depresivo mayor en estudiantes de enfermería en Baja California, México. Método: Para ello, se llevó a cabo una investigación con la participación de 900 estudiantes de una universidad pública en el norte de México. Resultados: Los resultados revelaron niveles aceptables de confiabilidad, validez factorial y validez de constructo en los instrumentos de medición utilizados: la Escala de Estrés Percibido (PSS-14) y el Cuestionario sobre la Salud del Paciente (PHQ-9). Se observó que las mujeres reportaron niveles más altos de distrés y depresión en comparación con los hombres. Además, aquellos estudiantes que trabajaban mientras estudiaban percibieron un mayor ingreso económico, menos distrés y menos depresión que aquellos sin empleo; estas diferencias fueron estadísticamente significativas (p&lt;.05). Discusión y conclusión: En las discusiones, se confirmaron las hipótesis del estudio, incluida una correlación positiva significativa entre el distrés y la depresión (r=.5, p&lt;.05), así como una correlación negativa significativa entre el eustrés y la depresión (r=-.6, p&lt;.05). Finalmente, se concluyó que el eustrés contribuye a reducir el distrés, y que el distrés precede a la sintomatología del trastorno depresivo mayor en la muestra de estudiantes de enfermería (Chi2/gl=3.85; RMSEA=.06; NNFI=.98, NFI=.98, CFI=.99, IFI=.99, RFI=.98).</w:t>
            </w:r>
          </w:p>
        </w:tc>
      </w:tr>
    </w:tbl>
    <w:p w14:paraId="41C0BF05" w14:textId="77777777" w:rsidR="00BB3FE2" w:rsidRDefault="00BB3FE2" w:rsidP="00CA2A1B">
      <w:pPr>
        <w:ind w:firstLine="0"/>
        <w:jc w:val="center"/>
        <w:rPr>
          <w:rFonts w:asciiTheme="minorHAnsi" w:eastAsia="Cambria" w:hAnsiTheme="minorHAnsi" w:cs="Cambria"/>
          <w:b/>
          <w:sz w:val="28"/>
          <w:szCs w:val="28"/>
        </w:rPr>
      </w:pPr>
    </w:p>
    <w:p w14:paraId="601FAEEF" w14:textId="77777777" w:rsidR="00BB3FE2" w:rsidRDefault="00BB3FE2" w:rsidP="00CA2A1B">
      <w:pPr>
        <w:ind w:firstLine="0"/>
        <w:jc w:val="center"/>
        <w:rPr>
          <w:rFonts w:asciiTheme="minorHAnsi" w:eastAsia="Cambria" w:hAnsiTheme="minorHAnsi" w:cs="Cambria"/>
          <w:b/>
          <w:sz w:val="28"/>
          <w:szCs w:val="28"/>
        </w:rPr>
      </w:pPr>
    </w:p>
    <w:p w14:paraId="7650A9F9" w14:textId="77777777" w:rsidR="00BB3FE2" w:rsidRDefault="00BB3FE2" w:rsidP="00CA2A1B">
      <w:pPr>
        <w:ind w:firstLine="0"/>
        <w:jc w:val="center"/>
        <w:rPr>
          <w:rFonts w:asciiTheme="minorHAnsi" w:eastAsia="Cambria" w:hAnsiTheme="minorHAnsi" w:cs="Cambria"/>
          <w:b/>
          <w:sz w:val="28"/>
          <w:szCs w:val="28"/>
        </w:rPr>
      </w:pPr>
    </w:p>
    <w:p w14:paraId="7285BF2C" w14:textId="77777777" w:rsidR="00BB3FE2" w:rsidRDefault="00BB3FE2" w:rsidP="00CA2A1B">
      <w:pPr>
        <w:ind w:firstLine="0"/>
        <w:jc w:val="center"/>
        <w:rPr>
          <w:rFonts w:asciiTheme="minorHAnsi" w:eastAsia="Cambria" w:hAnsiTheme="minorHAnsi" w:cs="Cambria"/>
          <w:b/>
          <w:sz w:val="28"/>
          <w:szCs w:val="28"/>
        </w:rPr>
      </w:pPr>
    </w:p>
    <w:p w14:paraId="1F948B4C" w14:textId="77777777" w:rsidR="00BB3FE2" w:rsidRDefault="00BB3FE2" w:rsidP="00CA2A1B">
      <w:pPr>
        <w:ind w:firstLine="0"/>
        <w:jc w:val="center"/>
        <w:rPr>
          <w:rFonts w:asciiTheme="minorHAnsi" w:eastAsia="Cambria" w:hAnsiTheme="minorHAnsi" w:cs="Cambria"/>
          <w:b/>
          <w:sz w:val="28"/>
          <w:szCs w:val="28"/>
        </w:rPr>
      </w:pPr>
    </w:p>
    <w:p w14:paraId="665EEC42" w14:textId="77777777" w:rsidR="00BB3FE2" w:rsidRDefault="00BB3FE2" w:rsidP="00CA2A1B">
      <w:pPr>
        <w:ind w:firstLine="0"/>
        <w:jc w:val="center"/>
        <w:rPr>
          <w:rFonts w:asciiTheme="minorHAnsi" w:eastAsia="Cambria" w:hAnsiTheme="minorHAnsi" w:cs="Cambria"/>
          <w:b/>
          <w:sz w:val="28"/>
          <w:szCs w:val="28"/>
        </w:rPr>
      </w:pPr>
    </w:p>
    <w:p w14:paraId="3394B43D" w14:textId="77777777" w:rsidR="00BB3FE2" w:rsidRDefault="00BB3FE2" w:rsidP="00CA2A1B">
      <w:pPr>
        <w:ind w:firstLine="0"/>
        <w:jc w:val="center"/>
        <w:rPr>
          <w:rFonts w:asciiTheme="minorHAnsi" w:eastAsia="Cambria" w:hAnsiTheme="minorHAnsi" w:cs="Cambria"/>
          <w:b/>
          <w:sz w:val="28"/>
          <w:szCs w:val="28"/>
        </w:rPr>
      </w:pPr>
    </w:p>
    <w:p w14:paraId="57D7AEB4" w14:textId="77777777" w:rsidR="00BB3FE2" w:rsidRDefault="00BB3FE2" w:rsidP="00CA2A1B">
      <w:pPr>
        <w:ind w:firstLine="0"/>
        <w:jc w:val="center"/>
        <w:rPr>
          <w:rFonts w:asciiTheme="minorHAnsi" w:eastAsia="Cambria" w:hAnsiTheme="minorHAnsi" w:cs="Cambria"/>
          <w:b/>
          <w:sz w:val="28"/>
          <w:szCs w:val="28"/>
        </w:rPr>
      </w:pPr>
    </w:p>
    <w:p w14:paraId="4443FD6A" w14:textId="77777777" w:rsidR="00BB3FE2" w:rsidRDefault="00BB3FE2" w:rsidP="00CA2A1B">
      <w:pPr>
        <w:ind w:firstLine="0"/>
        <w:jc w:val="center"/>
        <w:rPr>
          <w:rFonts w:asciiTheme="minorHAnsi" w:eastAsia="Cambria" w:hAnsiTheme="minorHAnsi" w:cs="Cambria"/>
          <w:b/>
          <w:sz w:val="28"/>
          <w:szCs w:val="28"/>
        </w:rPr>
      </w:pPr>
    </w:p>
    <w:p w14:paraId="2E6E1866" w14:textId="77777777" w:rsidR="00BB3FE2" w:rsidRDefault="00BB3FE2" w:rsidP="00CA2A1B">
      <w:pPr>
        <w:ind w:firstLine="0"/>
        <w:jc w:val="center"/>
        <w:rPr>
          <w:rFonts w:asciiTheme="minorHAnsi" w:eastAsia="Cambria" w:hAnsiTheme="minorHAnsi" w:cs="Cambria"/>
          <w:b/>
          <w:sz w:val="28"/>
          <w:szCs w:val="28"/>
        </w:rPr>
      </w:pPr>
    </w:p>
    <w:p w14:paraId="079D4522" w14:textId="77777777" w:rsidR="00BB3FE2" w:rsidRDefault="00BB3FE2" w:rsidP="00CA2A1B">
      <w:pPr>
        <w:ind w:firstLine="0"/>
        <w:jc w:val="center"/>
        <w:rPr>
          <w:rFonts w:asciiTheme="minorHAnsi" w:eastAsia="Cambria" w:hAnsiTheme="minorHAnsi" w:cs="Cambria"/>
          <w:b/>
          <w:sz w:val="28"/>
          <w:szCs w:val="28"/>
        </w:rPr>
      </w:pPr>
    </w:p>
    <w:p w14:paraId="2FDB4FB1" w14:textId="77777777" w:rsidR="00BB3FE2" w:rsidRDefault="00BB3FE2" w:rsidP="00CA2A1B">
      <w:pPr>
        <w:ind w:firstLine="0"/>
        <w:jc w:val="center"/>
        <w:rPr>
          <w:rFonts w:asciiTheme="minorHAnsi" w:eastAsia="Cambria" w:hAnsiTheme="minorHAnsi" w:cs="Cambria"/>
          <w:b/>
          <w:sz w:val="28"/>
          <w:szCs w:val="28"/>
        </w:rPr>
      </w:pPr>
    </w:p>
    <w:p w14:paraId="3CBC2360" w14:textId="77777777" w:rsidR="00BB3FE2" w:rsidRDefault="00BB3FE2" w:rsidP="00CA2A1B">
      <w:pPr>
        <w:ind w:firstLine="0"/>
        <w:jc w:val="center"/>
        <w:rPr>
          <w:rFonts w:asciiTheme="minorHAnsi" w:eastAsia="Cambria" w:hAnsiTheme="minorHAnsi" w:cs="Cambria"/>
          <w:b/>
          <w:sz w:val="28"/>
          <w:szCs w:val="28"/>
        </w:rPr>
      </w:pPr>
    </w:p>
    <w:p w14:paraId="06EDC7D8" w14:textId="77777777" w:rsidR="00BB3FE2" w:rsidRDefault="00BB3FE2" w:rsidP="00CA2A1B">
      <w:pPr>
        <w:ind w:firstLine="0"/>
        <w:jc w:val="center"/>
        <w:rPr>
          <w:rFonts w:asciiTheme="minorHAnsi" w:eastAsia="Cambria" w:hAnsiTheme="minorHAnsi" w:cs="Cambria"/>
          <w:b/>
          <w:sz w:val="28"/>
          <w:szCs w:val="28"/>
        </w:rPr>
      </w:pPr>
    </w:p>
    <w:p w14:paraId="4B0D0996" w14:textId="77777777" w:rsidR="00BB3FE2" w:rsidRDefault="00BB3FE2" w:rsidP="00CA2A1B">
      <w:pPr>
        <w:ind w:firstLine="0"/>
        <w:jc w:val="center"/>
        <w:rPr>
          <w:rFonts w:asciiTheme="minorHAnsi" w:eastAsia="Cambria" w:hAnsiTheme="minorHAnsi" w:cs="Cambria"/>
          <w:b/>
          <w:sz w:val="28"/>
          <w:szCs w:val="28"/>
        </w:rPr>
      </w:pPr>
    </w:p>
    <w:p w14:paraId="5EE57568" w14:textId="77777777" w:rsidR="00BB3FE2" w:rsidRDefault="00BB3FE2" w:rsidP="00CA2A1B">
      <w:pPr>
        <w:ind w:firstLine="0"/>
        <w:jc w:val="center"/>
        <w:rPr>
          <w:rFonts w:asciiTheme="minorHAnsi" w:eastAsia="Cambria" w:hAnsiTheme="minorHAnsi" w:cs="Cambria"/>
          <w:b/>
          <w:sz w:val="28"/>
          <w:szCs w:val="28"/>
        </w:rPr>
      </w:pPr>
    </w:p>
    <w:p w14:paraId="0DFDBDE6" w14:textId="77777777" w:rsidR="00BB3FE2" w:rsidRDefault="00BB3FE2" w:rsidP="00CA2A1B">
      <w:pPr>
        <w:ind w:firstLine="0"/>
        <w:jc w:val="center"/>
        <w:rPr>
          <w:rFonts w:asciiTheme="minorHAnsi" w:eastAsia="Cambria" w:hAnsiTheme="minorHAnsi" w:cs="Cambria"/>
          <w:b/>
          <w:sz w:val="28"/>
          <w:szCs w:val="28"/>
        </w:rPr>
      </w:pPr>
    </w:p>
    <w:p w14:paraId="4B4D403C" w14:textId="77777777" w:rsidR="00BB3FE2" w:rsidRDefault="00BB3FE2" w:rsidP="00CA2A1B">
      <w:pPr>
        <w:ind w:firstLine="0"/>
        <w:jc w:val="center"/>
        <w:rPr>
          <w:rFonts w:asciiTheme="minorHAnsi" w:eastAsia="Cambria" w:hAnsiTheme="minorHAnsi" w:cs="Cambria"/>
          <w:b/>
          <w:sz w:val="28"/>
          <w:szCs w:val="28"/>
        </w:rPr>
      </w:pPr>
    </w:p>
    <w:p w14:paraId="50B99968" w14:textId="77777777" w:rsidR="00BB3FE2" w:rsidRDefault="00BB3FE2" w:rsidP="00CA2A1B">
      <w:pPr>
        <w:ind w:firstLine="0"/>
        <w:jc w:val="center"/>
        <w:rPr>
          <w:rFonts w:asciiTheme="minorHAnsi" w:eastAsia="Cambria" w:hAnsiTheme="minorHAnsi" w:cs="Cambria"/>
          <w:b/>
          <w:sz w:val="28"/>
          <w:szCs w:val="28"/>
        </w:rPr>
      </w:pPr>
    </w:p>
    <w:p w14:paraId="6E8D1D9E" w14:textId="77777777" w:rsidR="00BB3FE2" w:rsidRDefault="00BB3FE2" w:rsidP="00CA2A1B">
      <w:pPr>
        <w:ind w:firstLine="0"/>
        <w:jc w:val="center"/>
        <w:rPr>
          <w:rFonts w:asciiTheme="minorHAnsi" w:eastAsia="Cambria" w:hAnsiTheme="minorHAnsi" w:cs="Cambria"/>
          <w:b/>
          <w:sz w:val="28"/>
          <w:szCs w:val="28"/>
        </w:rPr>
      </w:pPr>
    </w:p>
    <w:p w14:paraId="699E185C" w14:textId="77777777" w:rsidR="00BB3FE2" w:rsidRDefault="00BB3FE2" w:rsidP="00CA2A1B">
      <w:pPr>
        <w:ind w:firstLine="0"/>
        <w:jc w:val="center"/>
        <w:rPr>
          <w:rFonts w:asciiTheme="minorHAnsi" w:eastAsia="Cambria" w:hAnsiTheme="minorHAnsi" w:cs="Cambria"/>
          <w:b/>
          <w:sz w:val="28"/>
          <w:szCs w:val="28"/>
        </w:rPr>
      </w:pPr>
    </w:p>
    <w:p w14:paraId="480512A7" w14:textId="77777777" w:rsidR="00BB3FE2" w:rsidRDefault="00BB3FE2" w:rsidP="00CA2A1B">
      <w:pPr>
        <w:ind w:firstLine="0"/>
        <w:jc w:val="center"/>
        <w:rPr>
          <w:rFonts w:asciiTheme="minorHAnsi" w:eastAsia="Cambria" w:hAnsiTheme="minorHAnsi" w:cs="Cambria"/>
          <w:b/>
          <w:sz w:val="28"/>
          <w:szCs w:val="28"/>
        </w:rPr>
      </w:pPr>
    </w:p>
    <w:p w14:paraId="6605FE4C" w14:textId="77777777" w:rsidR="00BB3FE2" w:rsidRDefault="00BB3FE2" w:rsidP="00CA2A1B">
      <w:pPr>
        <w:ind w:firstLine="0"/>
        <w:jc w:val="center"/>
        <w:rPr>
          <w:rFonts w:asciiTheme="minorHAnsi" w:eastAsia="Cambria" w:hAnsiTheme="minorHAnsi" w:cs="Cambria"/>
          <w:b/>
          <w:sz w:val="28"/>
          <w:szCs w:val="28"/>
        </w:rPr>
      </w:pPr>
    </w:p>
    <w:p w14:paraId="31B28DD7" w14:textId="77777777" w:rsidR="00BB3FE2" w:rsidRDefault="00BB3FE2" w:rsidP="00CA2A1B">
      <w:pPr>
        <w:ind w:firstLine="0"/>
        <w:jc w:val="center"/>
        <w:rPr>
          <w:rFonts w:asciiTheme="minorHAnsi" w:eastAsia="Cambria" w:hAnsiTheme="minorHAnsi" w:cs="Cambria"/>
          <w:b/>
          <w:sz w:val="28"/>
          <w:szCs w:val="28"/>
        </w:rPr>
      </w:pPr>
    </w:p>
    <w:p w14:paraId="4498DA5B" w14:textId="77777777" w:rsidR="00BB3FE2" w:rsidRDefault="00BB3FE2" w:rsidP="00CA2A1B">
      <w:pPr>
        <w:ind w:firstLine="0"/>
        <w:jc w:val="center"/>
        <w:rPr>
          <w:rFonts w:asciiTheme="minorHAnsi" w:eastAsia="Cambria" w:hAnsiTheme="minorHAnsi" w:cs="Cambria"/>
          <w:b/>
          <w:sz w:val="28"/>
          <w:szCs w:val="28"/>
        </w:rPr>
      </w:pPr>
    </w:p>
    <w:p w14:paraId="0424A193" w14:textId="14F63696" w:rsidR="00DD7ADF" w:rsidRDefault="0091628F" w:rsidP="00CA2A1B">
      <w:pPr>
        <w:ind w:firstLine="0"/>
        <w:jc w:val="center"/>
        <w:rPr>
          <w:rFonts w:asciiTheme="minorHAnsi" w:eastAsia="Cambria" w:hAnsiTheme="minorHAnsi" w:cs="Cambria"/>
          <w:b/>
          <w:sz w:val="28"/>
          <w:szCs w:val="28"/>
        </w:rPr>
      </w:pPr>
      <w:r>
        <w:rPr>
          <w:rFonts w:asciiTheme="minorHAnsi" w:hAnsiTheme="minorHAnsi"/>
          <w:b/>
          <w:sz w:val="28"/>
        </w:rPr>
        <w:t>Introduction</w:t>
      </w:r>
    </w:p>
    <w:p w14:paraId="16012376" w14:textId="77777777" w:rsidR="00450FE9" w:rsidRPr="00CD196D" w:rsidRDefault="00450FE9" w:rsidP="00CA2A1B">
      <w:pPr>
        <w:ind w:firstLine="0"/>
        <w:jc w:val="center"/>
        <w:rPr>
          <w:rFonts w:asciiTheme="minorHAnsi" w:eastAsia="Cambria" w:hAnsiTheme="minorHAnsi" w:cs="Cambria"/>
          <w:b/>
          <w:sz w:val="24"/>
        </w:rPr>
      </w:pPr>
    </w:p>
    <w:p w14:paraId="3B8C0C34" w14:textId="129CA590" w:rsidR="00F30814" w:rsidRPr="00F30814" w:rsidRDefault="00F30814" w:rsidP="00F30814">
      <w:pPr>
        <w:rPr>
          <w:rFonts w:ascii="Cambria" w:hAnsi="Cambria" w:cs="Times New Roman"/>
          <w:bCs/>
          <w:sz w:val="24"/>
        </w:rPr>
      </w:pPr>
      <w:r>
        <w:rPr>
          <w:rFonts w:ascii="Cambria" w:hAnsi="Cambria"/>
          <w:sz w:val="24"/>
        </w:rPr>
        <w:tab/>
        <w:t>Stress is present everywhere, even in academic settings (Alvites-Huamaní, 2019). Nursing students who perform clinical practice and social service constitute a group vulnerable to stress due to their commitment to patient health, which demands high concentration and responsibility (Muvdi et al., 2021). By interacting directly with patients facing health difficulties, these students are exposed to suffering, hopelessness, and sometimes death; these emotional demands can become a constant source of distress (Silva et al., 2019).</w:t>
      </w:r>
    </w:p>
    <w:p w14:paraId="196AB349" w14:textId="6E62CA3E" w:rsidR="00F30814" w:rsidRPr="00F30814" w:rsidRDefault="00F30814" w:rsidP="00F30814">
      <w:pPr>
        <w:rPr>
          <w:rFonts w:ascii="Cambria" w:hAnsi="Cambria" w:cs="Times New Roman"/>
          <w:bCs/>
          <w:sz w:val="24"/>
        </w:rPr>
      </w:pPr>
      <w:r>
        <w:rPr>
          <w:rFonts w:ascii="Cambria" w:hAnsi="Cambria"/>
          <w:sz w:val="24"/>
        </w:rPr>
        <w:tab/>
        <w:t>However, exposure to these emotional demands does not always immediately lead to distress, as students may have personal characteristics such as balanced temperament or effective coping strategies that protect them and modulate the relationship between stressors and distress into eustress. However, when these strategies fail, the level of stress can become negative (distress), which in turn can generate discouragement and be associated with depression, especially when witnessing the suffering of patients (Ruidiaz-Gomez et al., 2020).</w:t>
      </w:r>
    </w:p>
    <w:p w14:paraId="29DAC104" w14:textId="2D6CAA19" w:rsidR="00BD107B" w:rsidRPr="005E29B2" w:rsidRDefault="00BD107B" w:rsidP="00F30814">
      <w:pPr>
        <w:rPr>
          <w:rFonts w:ascii="Cambria" w:hAnsi="Cambria" w:cs="Times New Roman"/>
          <w:b/>
          <w:i/>
          <w:sz w:val="24"/>
        </w:rPr>
      </w:pPr>
      <w:r>
        <w:rPr>
          <w:rFonts w:ascii="Cambria" w:hAnsi="Cambria"/>
          <w:b/>
          <w:i/>
          <w:sz w:val="24"/>
        </w:rPr>
        <w:t>Stress and eustress.</w:t>
      </w:r>
    </w:p>
    <w:p w14:paraId="36F26BD9" w14:textId="77777777" w:rsidR="00F30814" w:rsidRDefault="00F30814" w:rsidP="00BD107B">
      <w:pPr>
        <w:ind w:firstLine="708"/>
        <w:rPr>
          <w:rFonts w:ascii="Cambria" w:hAnsi="Cambria" w:cs="Times New Roman"/>
          <w:bCs/>
          <w:sz w:val="24"/>
        </w:rPr>
      </w:pPr>
      <w:r>
        <w:rPr>
          <w:rFonts w:ascii="Cambria" w:hAnsi="Cambria"/>
          <w:sz w:val="24"/>
        </w:rPr>
        <w:t>Palacios and Monte de Oca (2017) explain that stress is a response to psychosocial stimuli that the individual must face, and can generate a negative (distress) or positive (eustress) reaction depending on the ability to adapt to the stimulus. Espinosa, Pernas, and Gonzalez (2018) define eustress as an optimal response that enables adequate performance in the face of environmental demands, whereas distress implies overexertion leading to consternation and impairment, often stemming from psychological maladjustment.</w:t>
      </w:r>
    </w:p>
    <w:p w14:paraId="572BB362" w14:textId="0D204578" w:rsidR="00BD107B" w:rsidRPr="005E29B2" w:rsidRDefault="00BD107B" w:rsidP="00BD107B">
      <w:pPr>
        <w:ind w:firstLine="708"/>
        <w:rPr>
          <w:rFonts w:ascii="Cambria" w:hAnsi="Cambria" w:cs="Times New Roman"/>
          <w:sz w:val="24"/>
        </w:rPr>
      </w:pPr>
      <w:r>
        <w:rPr>
          <w:rFonts w:ascii="Cambria" w:hAnsi="Cambria"/>
          <w:color w:val="222222"/>
          <w:sz w:val="24"/>
        </w:rPr>
        <w:t>Psychological stress is the psychological response of a person when trying to adapt to internal or external pressures (Cruz-Carbajal, 2024</w:t>
      </w:r>
      <w:r>
        <w:rPr>
          <w:rFonts w:ascii="Cambria" w:hAnsi="Cambria"/>
          <w:sz w:val="24"/>
        </w:rPr>
        <w:t>). According to Gutiérrez and Amador (2016) negative psychological stress or distress is a precursor of mental disorders, affecting 50% of the university student population, generating a public health problem.</w:t>
      </w:r>
    </w:p>
    <w:p w14:paraId="428D972F" w14:textId="1A30888A" w:rsidR="00BD107B" w:rsidRPr="005E29B2" w:rsidRDefault="00BD107B" w:rsidP="00BD107B">
      <w:pPr>
        <w:rPr>
          <w:rFonts w:ascii="Cambria" w:hAnsi="Cambria" w:cs="Times New Roman"/>
          <w:b/>
          <w:i/>
          <w:sz w:val="24"/>
        </w:rPr>
      </w:pPr>
      <w:r>
        <w:rPr>
          <w:rFonts w:ascii="Cambria" w:hAnsi="Cambria"/>
          <w:b/>
          <w:i/>
          <w:sz w:val="24"/>
        </w:rPr>
        <w:t xml:space="preserve">Negative </w:t>
      </w:r>
      <w:r w:rsidR="00D632A2">
        <w:rPr>
          <w:rFonts w:ascii="Cambria" w:hAnsi="Cambria"/>
          <w:b/>
          <w:i/>
          <w:sz w:val="24"/>
        </w:rPr>
        <w:t xml:space="preserve">Stress </w:t>
      </w:r>
      <w:r>
        <w:rPr>
          <w:rFonts w:ascii="Cambria" w:hAnsi="Cambria"/>
          <w:b/>
          <w:i/>
          <w:sz w:val="24"/>
        </w:rPr>
        <w:t xml:space="preserve">and </w:t>
      </w:r>
      <w:r w:rsidR="00D632A2">
        <w:rPr>
          <w:rFonts w:ascii="Cambria" w:hAnsi="Cambria"/>
          <w:b/>
          <w:i/>
          <w:sz w:val="24"/>
        </w:rPr>
        <w:t xml:space="preserve">Depression </w:t>
      </w:r>
      <w:r>
        <w:rPr>
          <w:rFonts w:ascii="Cambria" w:hAnsi="Cambria"/>
          <w:b/>
          <w:i/>
          <w:sz w:val="24"/>
        </w:rPr>
        <w:t xml:space="preserve">in </w:t>
      </w:r>
      <w:r w:rsidR="00D632A2">
        <w:rPr>
          <w:rFonts w:ascii="Cambria" w:hAnsi="Cambria"/>
          <w:b/>
          <w:i/>
          <w:sz w:val="24"/>
        </w:rPr>
        <w:t xml:space="preserve">Nursing Students </w:t>
      </w:r>
      <w:r>
        <w:rPr>
          <w:rFonts w:ascii="Cambria" w:hAnsi="Cambria"/>
          <w:b/>
          <w:i/>
          <w:sz w:val="24"/>
        </w:rPr>
        <w:t xml:space="preserve">a </w:t>
      </w:r>
      <w:r w:rsidR="00D632A2">
        <w:rPr>
          <w:rFonts w:ascii="Cambria" w:hAnsi="Cambria"/>
          <w:b/>
          <w:i/>
          <w:sz w:val="24"/>
        </w:rPr>
        <w:t>Public Health Problem</w:t>
      </w:r>
    </w:p>
    <w:p w14:paraId="58AE9CC1" w14:textId="00AC6A5A" w:rsidR="00BD107B" w:rsidRPr="00EA7721" w:rsidRDefault="00BD107B" w:rsidP="00BD107B">
      <w:pPr>
        <w:ind w:firstLine="708"/>
        <w:rPr>
          <w:rFonts w:ascii="Cambria" w:hAnsi="Cambria" w:cs="Times New Roman"/>
          <w:color w:val="000000"/>
          <w:sz w:val="24"/>
        </w:rPr>
      </w:pPr>
      <w:r>
        <w:rPr>
          <w:rFonts w:ascii="Cambria" w:hAnsi="Cambria"/>
          <w:sz w:val="24"/>
        </w:rPr>
        <w:t xml:space="preserve">There are several studies that relate negative stress (distress) to depression in university students. </w:t>
      </w:r>
      <w:r>
        <w:rPr>
          <w:rFonts w:ascii="Cambria" w:hAnsi="Cambria"/>
          <w:color w:val="000000"/>
          <w:sz w:val="24"/>
        </w:rPr>
        <w:t>Depression is a mental affectation suffered by approximately 350 million people in the world (Bermudez, 2018,</w:t>
      </w:r>
      <w:r>
        <w:rPr>
          <w:rFonts w:ascii="Cambria" w:hAnsi="Cambria"/>
          <w:sz w:val="24"/>
        </w:rPr>
        <w:t xml:space="preserve"> </w:t>
      </w:r>
      <w:r>
        <w:rPr>
          <w:rFonts w:ascii="Cambria" w:hAnsi="Cambria"/>
          <w:color w:val="000000"/>
          <w:sz w:val="24"/>
        </w:rPr>
        <w:t>Trunce-Morales et al., 2020). However,</w:t>
      </w:r>
      <w:r>
        <w:rPr>
          <w:rFonts w:ascii="Cambria" w:hAnsi="Cambria"/>
          <w:sz w:val="24"/>
        </w:rPr>
        <w:t xml:space="preserve"> the above, and so far the interrelationships that these psychological aspects have when pursuing a bachelor's degree in nursing are not clear, so this article analyzes distress as a public health problem that exacerbates depression in undergraduate nursing students (Muvdi </w:t>
      </w:r>
      <w:r>
        <w:rPr>
          <w:rFonts w:ascii="Cambria" w:hAnsi="Cambria"/>
          <w:i/>
          <w:sz w:val="24"/>
        </w:rPr>
        <w:t>et al.,</w:t>
      </w:r>
      <w:r>
        <w:rPr>
          <w:rFonts w:ascii="Cambria" w:hAnsi="Cambria"/>
          <w:sz w:val="24"/>
        </w:rPr>
        <w:t xml:space="preserve"> 2021).</w:t>
      </w:r>
    </w:p>
    <w:p w14:paraId="3DC0880E" w14:textId="1E9B1E16" w:rsidR="00BD107B" w:rsidRPr="005E29B2" w:rsidRDefault="00BD107B" w:rsidP="00BD107B">
      <w:pPr>
        <w:ind w:firstLine="708"/>
        <w:rPr>
          <w:rFonts w:ascii="Cambria" w:hAnsi="Cambria" w:cs="Times New Roman"/>
          <w:bCs/>
          <w:sz w:val="24"/>
        </w:rPr>
      </w:pPr>
      <w:r>
        <w:rPr>
          <w:rFonts w:ascii="Cambria" w:hAnsi="Cambria"/>
          <w:sz w:val="24"/>
        </w:rPr>
        <w:t xml:space="preserve">Medrano-Hernández and collaborators (2017) conducted a research considered 314 nursing professionals in Mexico, they identified that negative stress correlated with symptoms of depression (r=.573), such correlation was statistically significant (p&lt;.01). Negative stress or distress can be defined as a psychological state that disrupts the normal state of the body, causing in its wake noticeable affections in the person, its consequences have an impact on health (Chau and Villela, 2017). </w:t>
      </w:r>
    </w:p>
    <w:p w14:paraId="1E30692A" w14:textId="77777777" w:rsidR="00BD107B" w:rsidRPr="005E29B2" w:rsidRDefault="00BD107B" w:rsidP="00BD107B">
      <w:pPr>
        <w:ind w:firstLine="708"/>
        <w:rPr>
          <w:rFonts w:ascii="Cambria" w:hAnsi="Cambria" w:cs="Times New Roman"/>
          <w:bCs/>
          <w:sz w:val="24"/>
        </w:rPr>
      </w:pPr>
      <w:r>
        <w:rPr>
          <w:rFonts w:ascii="Cambria" w:hAnsi="Cambria"/>
          <w:sz w:val="24"/>
        </w:rPr>
        <w:t>Currently, stress has been considered as a precursor of the most widespread health complications globally, living in a constantly changing world that involves dealing daily with stressful conditions, which sometimes exceed one's own capacities of resistance, affecting psychological and physical health; scientific evidence has reported that stressful events precipitate psychological distress and worsen physical and mental health (De la Rosa-Gómez, 2020).</w:t>
      </w:r>
    </w:p>
    <w:p w14:paraId="423F2F33" w14:textId="77777777" w:rsidR="00BD107B" w:rsidRPr="005E29B2" w:rsidRDefault="00BD107B" w:rsidP="00BD107B">
      <w:pPr>
        <w:rPr>
          <w:rFonts w:ascii="Cambria" w:hAnsi="Cambria" w:cs="Times New Roman"/>
          <w:b/>
          <w:bCs/>
          <w:i/>
          <w:iCs/>
          <w:sz w:val="24"/>
        </w:rPr>
      </w:pPr>
      <w:r>
        <w:rPr>
          <w:rFonts w:ascii="Cambria" w:hAnsi="Cambria"/>
          <w:b/>
          <w:i/>
          <w:sz w:val="24"/>
        </w:rPr>
        <w:t>Risk factors associated with psychological stress from a distress perspective.</w:t>
      </w:r>
    </w:p>
    <w:p w14:paraId="43CCD8F9" w14:textId="2C4B9C2E" w:rsidR="00BD107B" w:rsidRDefault="00BD107B" w:rsidP="00BD107B">
      <w:pPr>
        <w:rPr>
          <w:rFonts w:ascii="Cambria" w:hAnsi="Cambria" w:cs="Times New Roman"/>
          <w:sz w:val="24"/>
          <w:shd w:val="clear" w:color="auto" w:fill="FFFFFF"/>
        </w:rPr>
      </w:pPr>
      <w:r>
        <w:rPr>
          <w:rFonts w:ascii="Cambria" w:hAnsi="Cambria"/>
          <w:color w:val="222222"/>
          <w:sz w:val="24"/>
        </w:rPr>
        <w:tab/>
        <w:t xml:space="preserve">It is worth mentioning that perceived stress is the psychological response of a person when trying to adapt to internal or external pressures. </w:t>
      </w:r>
      <w:r>
        <w:rPr>
          <w:rFonts w:ascii="Cambria" w:hAnsi="Cambria"/>
          <w:sz w:val="24"/>
        </w:rPr>
        <w:t>Nursing students, when performing clinical practice and social service face stressful situations activating their emotional regulation mechanisms, other elements that should be taken into account associated with perceived stress are sociodemographic factors such as sex, age, and economic income (</w:t>
      </w:r>
      <w:r>
        <w:rPr>
          <w:rFonts w:ascii="Cambria" w:hAnsi="Cambria"/>
          <w:sz w:val="24"/>
          <w:shd w:val="clear" w:color="auto" w:fill="FFFFFF"/>
        </w:rPr>
        <w:t xml:space="preserve">Muñoz-Fernández </w:t>
      </w:r>
      <w:r>
        <w:rPr>
          <w:rFonts w:ascii="Cambria" w:hAnsi="Cambria"/>
          <w:i/>
          <w:sz w:val="24"/>
          <w:shd w:val="clear" w:color="auto" w:fill="FFFFFF"/>
        </w:rPr>
        <w:t>et al.,</w:t>
      </w:r>
      <w:r>
        <w:rPr>
          <w:rFonts w:ascii="Cambria" w:hAnsi="Cambria"/>
          <w:sz w:val="24"/>
          <w:shd w:val="clear" w:color="auto" w:fill="FFFFFF"/>
        </w:rPr>
        <w:t xml:space="preserve"> 2020).</w:t>
      </w:r>
    </w:p>
    <w:p w14:paraId="04A99970" w14:textId="4E0A3974" w:rsidR="00BD107B" w:rsidRPr="00BD107B" w:rsidRDefault="00BD107B" w:rsidP="00BD107B">
      <w:pPr>
        <w:pStyle w:val="Prrafodelista"/>
        <w:numPr>
          <w:ilvl w:val="0"/>
          <w:numId w:val="4"/>
        </w:numPr>
        <w:rPr>
          <w:rFonts w:ascii="Cambria" w:hAnsi="Cambria" w:cs="Times New Roman"/>
          <w:sz w:val="24"/>
        </w:rPr>
      </w:pPr>
      <w:r>
        <w:rPr>
          <w:rFonts w:ascii="Cambria" w:hAnsi="Cambria"/>
          <w:sz w:val="24"/>
        </w:rPr>
        <w:lastRenderedPageBreak/>
        <w:t>Sex:</w:t>
      </w:r>
    </w:p>
    <w:p w14:paraId="52B9C7EA" w14:textId="30DDABB7" w:rsidR="00BD107B" w:rsidRDefault="00BD107B" w:rsidP="00BD107B">
      <w:pPr>
        <w:ind w:firstLine="708"/>
        <w:rPr>
          <w:rFonts w:ascii="Cambria" w:hAnsi="Cambria" w:cs="Times New Roman"/>
          <w:sz w:val="24"/>
        </w:rPr>
      </w:pPr>
      <w:r>
        <w:rPr>
          <w:rFonts w:ascii="Cambria" w:hAnsi="Cambria"/>
          <w:sz w:val="24"/>
        </w:rPr>
        <w:t>Based on data provided by the American Psychological Association (APA), psychological stress is increasing year after year in both men and women, with the latter presenting more stress in relation to the opposite sex (Herrera-Covarrubias et al., 2017). In a study conducted in Warsaw Poland on 254 undergraduate nursing students, it was identified by stepwise linear regression analysis that sex is a significant predictor of the level of psychological stress or distress (B=-3.07; SE=1.11; p=0.006), the levels of distress in women were on average 3.07 points higher than in men (Pawlak et al., 2022).</w:t>
      </w:r>
    </w:p>
    <w:p w14:paraId="48BF18CC" w14:textId="1743AFB9" w:rsidR="00BD107B" w:rsidRPr="00BD107B" w:rsidRDefault="00BD107B" w:rsidP="00BD107B">
      <w:pPr>
        <w:pStyle w:val="Prrafodelista"/>
        <w:numPr>
          <w:ilvl w:val="0"/>
          <w:numId w:val="4"/>
        </w:numPr>
        <w:rPr>
          <w:rFonts w:ascii="Cambria" w:hAnsi="Cambria" w:cs="Times New Roman"/>
          <w:sz w:val="24"/>
        </w:rPr>
      </w:pPr>
      <w:r>
        <w:rPr>
          <w:rFonts w:ascii="Cambria" w:hAnsi="Cambria"/>
          <w:sz w:val="24"/>
        </w:rPr>
        <w:t>Age:</w:t>
      </w:r>
    </w:p>
    <w:p w14:paraId="0F33DE8B" w14:textId="0837CDA0" w:rsidR="00BD107B" w:rsidRDefault="00BD107B" w:rsidP="00BD107B">
      <w:pPr>
        <w:ind w:firstLine="708"/>
        <w:rPr>
          <w:rFonts w:ascii="Cambria" w:hAnsi="Cambria" w:cs="Times New Roman"/>
          <w:sz w:val="24"/>
        </w:rPr>
      </w:pPr>
      <w:r>
        <w:rPr>
          <w:rFonts w:ascii="Cambria" w:hAnsi="Cambria"/>
          <w:sz w:val="24"/>
        </w:rPr>
        <w:t xml:space="preserve">Adolescence is an important stage for the presentation of distress, since according to the American Psychological Association (APA) adolescents present higher levels of negative stress compared to adults, all this related to the socioemotional and biological changes that adolescents experience, presenting greater emotional response to distress (Chiang et al., 2019). </w:t>
      </w:r>
    </w:p>
    <w:p w14:paraId="61191D3C" w14:textId="29EEA894" w:rsidR="00BD107B" w:rsidRDefault="00BD107B" w:rsidP="00BD107B">
      <w:pPr>
        <w:ind w:firstLine="708"/>
        <w:rPr>
          <w:rFonts w:ascii="Cambria" w:hAnsi="Cambria" w:cs="Times New Roman"/>
          <w:sz w:val="24"/>
        </w:rPr>
      </w:pPr>
      <w:r>
        <w:rPr>
          <w:rFonts w:ascii="Cambria" w:hAnsi="Cambria"/>
          <w:sz w:val="24"/>
        </w:rPr>
        <w:tab/>
        <w:t>Distress can increase susceptibility to depression especially if it begins to be experienced early in life; during adolescence and late adolescence various forms of adversity experienced by young people such as social isolation or confinement can significantly increase the occurrence of depressive symptoms (Xua et al., 2018).</w:t>
      </w:r>
    </w:p>
    <w:p w14:paraId="4A440242" w14:textId="77777777" w:rsidR="00BD107B" w:rsidRDefault="00BD107B" w:rsidP="00BD107B">
      <w:pPr>
        <w:ind w:firstLine="708"/>
        <w:rPr>
          <w:rFonts w:ascii="Cambria" w:hAnsi="Cambria" w:cs="Times New Roman"/>
          <w:sz w:val="24"/>
        </w:rPr>
      </w:pPr>
      <w:r>
        <w:rPr>
          <w:rFonts w:ascii="Cambria" w:hAnsi="Cambria"/>
          <w:sz w:val="24"/>
        </w:rPr>
        <w:t xml:space="preserve">In adolescence some areas of the brain are still undergoing development-related changes, making young people more vulnerable to produce alterations, with a higher intensity and more prolonged response of the adolescent hypothalamic-pituitary-adrenal axis compared to adults (Xua </w:t>
      </w:r>
      <w:r>
        <w:rPr>
          <w:rFonts w:ascii="Cambria" w:hAnsi="Cambria"/>
          <w:i/>
          <w:sz w:val="24"/>
        </w:rPr>
        <w:t>et al.,</w:t>
      </w:r>
      <w:r>
        <w:rPr>
          <w:rFonts w:ascii="Cambria" w:hAnsi="Cambria"/>
          <w:sz w:val="24"/>
        </w:rPr>
        <w:t xml:space="preserve"> 2018).</w:t>
      </w:r>
    </w:p>
    <w:p w14:paraId="5FD836C9" w14:textId="7FBFC4F6" w:rsidR="00F729B8" w:rsidRDefault="00F729B8" w:rsidP="00BD107B">
      <w:pPr>
        <w:ind w:firstLine="708"/>
        <w:rPr>
          <w:rFonts w:ascii="Cambria" w:hAnsi="Cambria" w:cs="Times New Roman"/>
          <w:sz w:val="24"/>
        </w:rPr>
      </w:pPr>
      <w:r>
        <w:rPr>
          <w:rFonts w:ascii="Cambria" w:hAnsi="Cambria"/>
          <w:sz w:val="24"/>
        </w:rPr>
        <w:t>Kamali et al. in 2023 identified a statistically significant negative correlation (r=-.28; p&lt;.05) between age with stress in a group of 235 Iranian nursing students, it can be interpreted that the older the age the lower the stress (Kamali et al., 2023).</w:t>
      </w:r>
    </w:p>
    <w:p w14:paraId="1DC834BB" w14:textId="1391C3C3" w:rsidR="00BD107B" w:rsidRPr="00E47FEC" w:rsidRDefault="00BD107B" w:rsidP="00E47FEC">
      <w:pPr>
        <w:pStyle w:val="Prrafodelista"/>
        <w:numPr>
          <w:ilvl w:val="0"/>
          <w:numId w:val="4"/>
        </w:numPr>
        <w:rPr>
          <w:rFonts w:ascii="Cambria" w:hAnsi="Cambria" w:cs="Times New Roman"/>
          <w:sz w:val="24"/>
        </w:rPr>
      </w:pPr>
      <w:r>
        <w:rPr>
          <w:rFonts w:ascii="Cambria" w:hAnsi="Cambria"/>
          <w:sz w:val="24"/>
        </w:rPr>
        <w:t>Financial income</w:t>
      </w:r>
    </w:p>
    <w:p w14:paraId="4A1900A1" w14:textId="77777777" w:rsidR="001A3C8A" w:rsidRDefault="00BD107B" w:rsidP="00475C08">
      <w:pPr>
        <w:ind w:firstLine="708"/>
        <w:rPr>
          <w:rFonts w:ascii="Cambria" w:hAnsi="Cambria" w:cs="Times New Roman"/>
          <w:sz w:val="24"/>
        </w:rPr>
      </w:pPr>
      <w:r>
        <w:rPr>
          <w:rFonts w:ascii="Cambria" w:hAnsi="Cambria"/>
          <w:sz w:val="24"/>
        </w:rPr>
        <w:t xml:space="preserve">The relationship between socioeconomic level and health is documented in different articles, which refer that the higher the economic income, the lower the risk of health problems, on the contrary, a low socioeconomic level has a negative impact on health (Mola </w:t>
      </w:r>
      <w:r>
        <w:rPr>
          <w:rFonts w:ascii="Cambria" w:hAnsi="Cambria"/>
          <w:i/>
          <w:sz w:val="24"/>
        </w:rPr>
        <w:t>et al.,</w:t>
      </w:r>
      <w:r>
        <w:rPr>
          <w:rFonts w:ascii="Cambria" w:hAnsi="Cambria"/>
          <w:sz w:val="24"/>
        </w:rPr>
        <w:t xml:space="preserve"> 2019). </w:t>
      </w:r>
    </w:p>
    <w:p w14:paraId="249B9C36" w14:textId="79477B31" w:rsidR="00BD107B" w:rsidRPr="00475C08" w:rsidRDefault="00475C08" w:rsidP="00475C08">
      <w:pPr>
        <w:ind w:firstLine="708"/>
        <w:rPr>
          <w:rFonts w:ascii="Cambria" w:hAnsi="Cambria" w:cs="Times New Roman"/>
          <w:sz w:val="24"/>
        </w:rPr>
      </w:pPr>
      <w:r>
        <w:rPr>
          <w:rFonts w:ascii="Cambria" w:hAnsi="Cambria"/>
          <w:sz w:val="24"/>
        </w:rPr>
        <w:t>In the city of Salvador, Bahia, Brazil, it was identified that nursing students with low economic status present a higher level of stress in their academic training, those with monthly income equal to or less than one minimum wage, presented 64% higher level of stress, compared to students with more than one minimum wage (PR: 1.64, 95% CI: 1.64, 95%): 1.06; 1.27) (Ribeiro, 2020).</w:t>
      </w:r>
    </w:p>
    <w:p w14:paraId="00C498E4" w14:textId="4AC1C602" w:rsidR="00BD107B" w:rsidRPr="005E29B2" w:rsidRDefault="00BD107B" w:rsidP="00BD107B">
      <w:pPr>
        <w:rPr>
          <w:rFonts w:ascii="Cambria" w:hAnsi="Cambria" w:cs="Times New Roman"/>
          <w:b/>
          <w:bCs/>
          <w:i/>
          <w:iCs/>
          <w:sz w:val="24"/>
        </w:rPr>
      </w:pPr>
      <w:r>
        <w:rPr>
          <w:rFonts w:ascii="Cambria" w:hAnsi="Cambria"/>
          <w:b/>
          <w:i/>
          <w:sz w:val="24"/>
        </w:rPr>
        <w:t xml:space="preserve">Factors </w:t>
      </w:r>
      <w:r w:rsidR="00D632A2">
        <w:rPr>
          <w:rFonts w:ascii="Cambria" w:hAnsi="Cambria"/>
          <w:b/>
          <w:i/>
          <w:sz w:val="24"/>
        </w:rPr>
        <w:t xml:space="preserve">Resulting </w:t>
      </w:r>
      <w:r>
        <w:rPr>
          <w:rFonts w:ascii="Cambria" w:hAnsi="Cambria"/>
          <w:b/>
          <w:i/>
          <w:sz w:val="24"/>
        </w:rPr>
        <w:t xml:space="preserve">from </w:t>
      </w:r>
      <w:r w:rsidR="00D632A2">
        <w:rPr>
          <w:rFonts w:ascii="Cambria" w:hAnsi="Cambria"/>
          <w:b/>
          <w:i/>
          <w:sz w:val="24"/>
        </w:rPr>
        <w:t>Stress</w:t>
      </w:r>
    </w:p>
    <w:p w14:paraId="112A0B11" w14:textId="77777777" w:rsidR="00BD107B" w:rsidRPr="005E29B2" w:rsidRDefault="00BD107B" w:rsidP="00BD107B">
      <w:pPr>
        <w:ind w:firstLine="708"/>
        <w:rPr>
          <w:rFonts w:ascii="Cambria" w:hAnsi="Cambria" w:cs="Times New Roman"/>
          <w:sz w:val="24"/>
        </w:rPr>
      </w:pPr>
      <w:r>
        <w:rPr>
          <w:rFonts w:ascii="Cambria" w:hAnsi="Cambria"/>
          <w:sz w:val="24"/>
        </w:rPr>
        <w:t>According to the Instituto de Seguridad y Servicios Sociales de los Trabajadores del Estado (ISSSTE, 2016), the consequences of stress can be physical, as a response to the maladaptation of the organism to the stressful stimulus that can generate gastrointestinal, cardiovascular, respiratory, endocrine, dermatological disorders, as well as alterations in the immune system; and psychic consequences, producing psychological alterations, deteriorating the quality of personal relationships such as family or academic, generating sleep disorders, anxiety disorders, eating disorders, affective disorders, substance abuse and depression.</w:t>
      </w:r>
    </w:p>
    <w:p w14:paraId="14F75369" w14:textId="77777777" w:rsidR="00BD107B" w:rsidRPr="005E29B2" w:rsidRDefault="00BD107B" w:rsidP="00BD107B">
      <w:pPr>
        <w:ind w:firstLine="708"/>
        <w:rPr>
          <w:rFonts w:ascii="Cambria" w:hAnsi="Cambria" w:cs="Times New Roman"/>
          <w:sz w:val="24"/>
        </w:rPr>
      </w:pPr>
      <w:r>
        <w:rPr>
          <w:rFonts w:ascii="Cambria" w:hAnsi="Cambria"/>
          <w:sz w:val="24"/>
        </w:rPr>
        <w:t>In the adolescent population, risk factors that have been found to be strong predictors of depression are stressful life events. Distress is a predictor of depressive symptoms, a risk factor that triggers depression is the presence of elevated levels of distress for a prolonged period of time (Pineda &amp; Gonzalez, 2016).</w:t>
      </w:r>
    </w:p>
    <w:p w14:paraId="6F47A604" w14:textId="77777777" w:rsidR="00BD107B" w:rsidRPr="005E29B2" w:rsidRDefault="00BD107B" w:rsidP="00BD107B">
      <w:pPr>
        <w:rPr>
          <w:rFonts w:ascii="Cambria" w:eastAsia="Times New Roman" w:hAnsi="Cambria" w:cs="Times New Roman"/>
          <w:b/>
          <w:i/>
          <w:color w:val="000000"/>
          <w:sz w:val="24"/>
        </w:rPr>
      </w:pPr>
      <w:bookmarkStart w:id="3" w:name="_Hlk126561743"/>
      <w:r>
        <w:rPr>
          <w:rFonts w:ascii="Cambria" w:hAnsi="Cambria"/>
          <w:b/>
          <w:i/>
          <w:color w:val="000000"/>
          <w:sz w:val="24"/>
        </w:rPr>
        <w:t>Depression</w:t>
      </w:r>
    </w:p>
    <w:bookmarkEnd w:id="3"/>
    <w:p w14:paraId="2AB8D8DC" w14:textId="77777777" w:rsidR="00BD107B" w:rsidRPr="005E29B2" w:rsidRDefault="00BD107B" w:rsidP="00BD107B">
      <w:pPr>
        <w:ind w:firstLine="708"/>
        <w:rPr>
          <w:rFonts w:ascii="Cambria" w:hAnsi="Cambria" w:cs="Times New Roman"/>
          <w:sz w:val="24"/>
        </w:rPr>
      </w:pPr>
      <w:r>
        <w:rPr>
          <w:rFonts w:ascii="Cambria" w:hAnsi="Cambria"/>
          <w:sz w:val="24"/>
        </w:rPr>
        <w:t>Today, major depressive disorder (often referred to as depression) is a common mental disorder. It involves a depressed mood or loss of pleasure or interest in activities for long periods of time. Depression is distinct from the usual mood swings and feelings about day-to-</w:t>
      </w:r>
      <w:r>
        <w:rPr>
          <w:rFonts w:ascii="Cambria" w:hAnsi="Cambria"/>
          <w:sz w:val="24"/>
        </w:rPr>
        <w:lastRenderedPageBreak/>
        <w:t>day living. It can affect all areas of life, including family, friendship and community relationships. It may be due to or cause problems at school (WHO, 2023).</w:t>
      </w:r>
    </w:p>
    <w:p w14:paraId="10643349" w14:textId="77777777" w:rsidR="00BD107B" w:rsidRPr="005E29B2" w:rsidRDefault="00BD107B" w:rsidP="00BD107B">
      <w:pPr>
        <w:ind w:firstLine="708"/>
        <w:rPr>
          <w:rFonts w:ascii="Cambria" w:hAnsi="Cambria" w:cs="Times New Roman"/>
          <w:sz w:val="24"/>
        </w:rPr>
      </w:pPr>
      <w:r>
        <w:rPr>
          <w:rFonts w:ascii="Cambria" w:hAnsi="Cambria"/>
          <w:sz w:val="24"/>
        </w:rPr>
        <w:t xml:space="preserve">Piñar et al. (2020) based on the DMS-V mentions that the main characteristic of major depressive disorder is the presence of the illness for at least two consecutive weeks together with a mood of sadness and a loss of interest and pleasure in activities previously enjoyed by the affected individual, together with at least four associated symptoms which are a significant increase or decrease in weight and appetite, insomnia or hypersomnia, fatigue, feelings of worthlessness or guilt, difficulty concentrating and recurrent thoughts of death as well as suicidal ideation, being the most serious consequence. </w:t>
      </w:r>
    </w:p>
    <w:p w14:paraId="6F10364F" w14:textId="77777777" w:rsidR="00BD107B" w:rsidRPr="005E29B2" w:rsidRDefault="00BD107B" w:rsidP="00BD107B">
      <w:pPr>
        <w:rPr>
          <w:rFonts w:ascii="Cambria" w:hAnsi="Cambria" w:cs="Times New Roman"/>
          <w:b/>
          <w:bCs/>
          <w:i/>
          <w:sz w:val="24"/>
        </w:rPr>
      </w:pPr>
      <w:r>
        <w:rPr>
          <w:rFonts w:ascii="Cambria" w:hAnsi="Cambria"/>
          <w:b/>
          <w:i/>
          <w:sz w:val="24"/>
        </w:rPr>
        <w:t>Risk factors associated with major depressive disorder.</w:t>
      </w:r>
    </w:p>
    <w:p w14:paraId="5C0056C7" w14:textId="77777777" w:rsidR="00BD107B" w:rsidRDefault="00BD107B" w:rsidP="00BD107B">
      <w:pPr>
        <w:ind w:firstLine="708"/>
        <w:rPr>
          <w:rFonts w:ascii="Cambria" w:hAnsi="Cambria" w:cs="Times New Roman"/>
          <w:sz w:val="24"/>
        </w:rPr>
      </w:pPr>
      <w:r>
        <w:rPr>
          <w:rFonts w:ascii="Cambria" w:hAnsi="Cambria"/>
          <w:sz w:val="24"/>
        </w:rPr>
        <w:t xml:space="preserve">The problem statement of the present research project is based on the information provided by Borja-Delgado et al. (2019), who establish that the risk factors that predispose to major depressive disorder can be classified into two groups: internal and external  </w:t>
      </w:r>
    </w:p>
    <w:p w14:paraId="140E07A8" w14:textId="77777777" w:rsidR="00BD107B" w:rsidRPr="005E29B2" w:rsidRDefault="00BD107B" w:rsidP="00BD107B">
      <w:pPr>
        <w:ind w:firstLine="708"/>
        <w:rPr>
          <w:rFonts w:ascii="Cambria" w:hAnsi="Cambria" w:cs="Times New Roman"/>
          <w:i/>
          <w:iCs/>
          <w:sz w:val="24"/>
        </w:rPr>
      </w:pPr>
      <w:r>
        <w:rPr>
          <w:rFonts w:ascii="Cambria" w:hAnsi="Cambria"/>
          <w:sz w:val="24"/>
        </w:rPr>
        <w:t>It defines the internal ones as those that can cause an individual to be organically vulnerable and classifies them into neurological, temperamental and personal, such as age and gender. Likewise, they classify externalities as psychosocial factors including low economic social class (Borja-Delgado et al., 2019).</w:t>
      </w:r>
    </w:p>
    <w:p w14:paraId="79487911" w14:textId="77777777" w:rsidR="00BD107B" w:rsidRPr="005E29B2" w:rsidRDefault="00BD107B" w:rsidP="00BD107B">
      <w:pPr>
        <w:ind w:firstLine="708"/>
        <w:rPr>
          <w:rFonts w:ascii="Cambria" w:hAnsi="Cambria" w:cs="Times New Roman"/>
          <w:sz w:val="24"/>
        </w:rPr>
      </w:pPr>
      <w:r>
        <w:rPr>
          <w:rFonts w:ascii="Cambria" w:hAnsi="Cambria"/>
          <w:sz w:val="24"/>
        </w:rPr>
        <w:t xml:space="preserve">Risk factors are defined as those attributes which increase the probability of the appearance of some mental disorder in people with similar characteristics, in major depressive disorder there are multiple psychosocial factors that predispose to its appearance (González, Pineda, &amp; Gaxiola, 2018). </w:t>
      </w:r>
    </w:p>
    <w:p w14:paraId="6C59747D" w14:textId="77777777" w:rsidR="00BD107B" w:rsidRPr="005E29B2" w:rsidRDefault="00BD107B" w:rsidP="00BD107B">
      <w:pPr>
        <w:ind w:firstLine="708"/>
        <w:rPr>
          <w:rFonts w:ascii="Cambria" w:hAnsi="Cambria" w:cs="Times New Roman"/>
          <w:sz w:val="24"/>
        </w:rPr>
      </w:pPr>
      <w:r>
        <w:rPr>
          <w:rFonts w:ascii="Cambria" w:hAnsi="Cambria"/>
          <w:sz w:val="24"/>
        </w:rPr>
        <w:t xml:space="preserve">In the adolescent population, risk factors that have been found to be strong predictors of depression are stressful life events and the context in which the individual develops, such as the university academic context (González et al, 2018). </w:t>
      </w:r>
    </w:p>
    <w:p w14:paraId="3ED6CE3B" w14:textId="77777777" w:rsidR="00BD107B" w:rsidRPr="005E29B2" w:rsidRDefault="00BD107B" w:rsidP="00BD107B">
      <w:pPr>
        <w:ind w:firstLine="708"/>
        <w:rPr>
          <w:rFonts w:ascii="Cambria" w:hAnsi="Cambria" w:cs="Times New Roman"/>
          <w:sz w:val="24"/>
        </w:rPr>
      </w:pPr>
      <w:r>
        <w:rPr>
          <w:rFonts w:ascii="Cambria" w:hAnsi="Cambria"/>
          <w:sz w:val="24"/>
        </w:rPr>
        <w:t>For the aforementioned reasons, it is necessary to evaluate distress in undergraduate nursing students and its negative effects generated by the COVID-19 pandemic, such as depression, with a public health perspective (Sanchez, 2021).</w:t>
      </w:r>
      <w:r>
        <w:rPr>
          <w:rFonts w:ascii="Cambria" w:hAnsi="Cambria"/>
          <w:b/>
          <w:sz w:val="24"/>
        </w:rPr>
        <w:t xml:space="preserve"> </w:t>
      </w:r>
    </w:p>
    <w:p w14:paraId="51B279C9" w14:textId="77777777" w:rsidR="00BD107B" w:rsidRPr="005E29B2" w:rsidRDefault="00BD107B" w:rsidP="00BD107B">
      <w:pPr>
        <w:rPr>
          <w:rFonts w:ascii="Cambria" w:hAnsi="Cambria" w:cs="Times New Roman"/>
          <w:sz w:val="24"/>
        </w:rPr>
      </w:pPr>
      <w:r>
        <w:rPr>
          <w:rFonts w:ascii="Cambria" w:hAnsi="Cambria"/>
          <w:sz w:val="24"/>
        </w:rPr>
        <w:tab/>
        <w:t xml:space="preserve">It should be noted, that depression has been identified as a consequential factor of distress in university students (González-Olaya </w:t>
      </w:r>
      <w:r>
        <w:rPr>
          <w:rFonts w:ascii="Cambria" w:hAnsi="Cambria"/>
          <w:i/>
          <w:sz w:val="24"/>
        </w:rPr>
        <w:t>et al.,</w:t>
      </w:r>
      <w:r>
        <w:rPr>
          <w:rFonts w:ascii="Cambria" w:hAnsi="Cambria"/>
          <w:sz w:val="24"/>
        </w:rPr>
        <w:t xml:space="preserve"> 2014). Therefore, the aim of the study is to analyze the relationship between distress and symptoms of major depressive disorder in nursing students in Baja California, Mexico. </w:t>
      </w:r>
    </w:p>
    <w:p w14:paraId="557E62DC" w14:textId="77777777" w:rsidR="00E47FEC" w:rsidRDefault="00BD107B" w:rsidP="00BD107B">
      <w:pPr>
        <w:rPr>
          <w:rFonts w:ascii="Cambria" w:hAnsi="Cambria" w:cs="Times New Roman"/>
          <w:sz w:val="24"/>
        </w:rPr>
      </w:pPr>
      <w:r>
        <w:rPr>
          <w:rFonts w:ascii="Cambria" w:hAnsi="Cambria"/>
          <w:sz w:val="24"/>
        </w:rPr>
        <w:tab/>
        <w:t>Based on the literature review, the following study hypotheses are proposed:</w:t>
      </w:r>
    </w:p>
    <w:p w14:paraId="36A7CBB4" w14:textId="6CA3677D" w:rsidR="00E47FEC" w:rsidRDefault="00BD107B" w:rsidP="00BD107B">
      <w:pPr>
        <w:rPr>
          <w:rFonts w:ascii="Cambria" w:hAnsi="Cambria" w:cs="Times New Roman"/>
          <w:sz w:val="24"/>
        </w:rPr>
      </w:pPr>
      <w:r>
        <w:rPr>
          <w:rFonts w:ascii="Cambria" w:hAnsi="Cambria"/>
          <w:sz w:val="24"/>
        </w:rPr>
        <w:t xml:space="preserve">H1 depression increases with distress. </w:t>
      </w:r>
    </w:p>
    <w:p w14:paraId="53C610E2" w14:textId="77777777" w:rsidR="00E47FEC" w:rsidRDefault="00BD107B" w:rsidP="00BD107B">
      <w:pPr>
        <w:rPr>
          <w:rFonts w:ascii="Cambria" w:hAnsi="Cambria" w:cs="Times New Roman"/>
          <w:sz w:val="24"/>
        </w:rPr>
      </w:pPr>
      <w:r>
        <w:rPr>
          <w:rFonts w:ascii="Cambria" w:hAnsi="Cambria"/>
          <w:sz w:val="24"/>
        </w:rPr>
        <w:t xml:space="preserve">H2 depression decreases with eustress. </w:t>
      </w:r>
    </w:p>
    <w:p w14:paraId="5B4CB2B8" w14:textId="77777777" w:rsidR="00E47FEC" w:rsidRDefault="00BD107B" w:rsidP="00BD107B">
      <w:pPr>
        <w:rPr>
          <w:rFonts w:ascii="Cambria" w:hAnsi="Cambria" w:cs="Times New Roman"/>
          <w:sz w:val="24"/>
        </w:rPr>
      </w:pPr>
      <w:r>
        <w:rPr>
          <w:rFonts w:ascii="Cambria" w:hAnsi="Cambria"/>
          <w:sz w:val="24"/>
        </w:rPr>
        <w:t xml:space="preserve">H3 eustress increases with age. </w:t>
      </w:r>
    </w:p>
    <w:p w14:paraId="19DB5712" w14:textId="77777777" w:rsidR="00E47FEC" w:rsidRDefault="00BD107B" w:rsidP="00BD107B">
      <w:pPr>
        <w:rPr>
          <w:rFonts w:ascii="Cambria" w:hAnsi="Cambria" w:cs="Times New Roman"/>
          <w:sz w:val="24"/>
        </w:rPr>
      </w:pPr>
      <w:r>
        <w:rPr>
          <w:rFonts w:ascii="Cambria" w:hAnsi="Cambria"/>
          <w:sz w:val="24"/>
        </w:rPr>
        <w:t xml:space="preserve">H4 distress and depression decreases with age. </w:t>
      </w:r>
    </w:p>
    <w:p w14:paraId="6001F3B1" w14:textId="2E627537" w:rsidR="00E47FEC" w:rsidRDefault="00BD107B" w:rsidP="00BD107B">
      <w:pPr>
        <w:rPr>
          <w:rFonts w:ascii="Cambria" w:hAnsi="Cambria" w:cs="Times New Roman"/>
          <w:sz w:val="24"/>
        </w:rPr>
      </w:pPr>
      <w:r>
        <w:rPr>
          <w:rFonts w:ascii="Cambria" w:hAnsi="Cambria"/>
          <w:sz w:val="24"/>
        </w:rPr>
        <w:t xml:space="preserve">H5 the level of eustress is lower in students who only study compared to those who study and work. </w:t>
      </w:r>
    </w:p>
    <w:p w14:paraId="6FA5E0B6" w14:textId="12377994" w:rsidR="00E47FEC" w:rsidRDefault="00BD107B" w:rsidP="00BD107B">
      <w:pPr>
        <w:rPr>
          <w:rFonts w:ascii="Cambria" w:hAnsi="Cambria" w:cs="Times New Roman"/>
          <w:sz w:val="24"/>
        </w:rPr>
      </w:pPr>
      <w:r>
        <w:rPr>
          <w:rFonts w:ascii="Cambria" w:hAnsi="Cambria"/>
          <w:sz w:val="24"/>
        </w:rPr>
        <w:t xml:space="preserve">H6 the level of distress is higher in students who only study compared to those who study and work. </w:t>
      </w:r>
    </w:p>
    <w:p w14:paraId="33792100" w14:textId="753FD7E3" w:rsidR="00E47FEC" w:rsidRDefault="00BD107B" w:rsidP="00BD107B">
      <w:pPr>
        <w:rPr>
          <w:rFonts w:ascii="Cambria" w:hAnsi="Cambria" w:cs="Times New Roman"/>
          <w:sz w:val="24"/>
        </w:rPr>
      </w:pPr>
      <w:r>
        <w:rPr>
          <w:rFonts w:ascii="Cambria" w:hAnsi="Cambria"/>
          <w:sz w:val="24"/>
        </w:rPr>
        <w:t xml:space="preserve">H7 the symptomatology of depression is greater in students who only study than in those who study and work. </w:t>
      </w:r>
    </w:p>
    <w:p w14:paraId="4DFBA279" w14:textId="77777777" w:rsidR="00E47FEC" w:rsidRDefault="00BD107B" w:rsidP="00BD107B">
      <w:pPr>
        <w:rPr>
          <w:rFonts w:ascii="Cambria" w:hAnsi="Cambria" w:cs="Times New Roman"/>
          <w:sz w:val="24"/>
        </w:rPr>
      </w:pPr>
      <w:r>
        <w:rPr>
          <w:rFonts w:ascii="Cambria" w:hAnsi="Cambria"/>
          <w:sz w:val="24"/>
        </w:rPr>
        <w:t xml:space="preserve">H8 eustress is lower in women than in men. </w:t>
      </w:r>
    </w:p>
    <w:p w14:paraId="71363E1C" w14:textId="77777777" w:rsidR="00E47FEC" w:rsidRDefault="00BD107B" w:rsidP="00BD107B">
      <w:pPr>
        <w:rPr>
          <w:rFonts w:ascii="Cambria" w:hAnsi="Cambria" w:cs="Times New Roman"/>
          <w:sz w:val="24"/>
        </w:rPr>
      </w:pPr>
      <w:r>
        <w:rPr>
          <w:rFonts w:ascii="Cambria" w:hAnsi="Cambria"/>
          <w:sz w:val="24"/>
        </w:rPr>
        <w:t xml:space="preserve">H9 distress is greater in women than in men. </w:t>
      </w:r>
    </w:p>
    <w:p w14:paraId="7D000065" w14:textId="4400290B" w:rsidR="00BD107B" w:rsidRDefault="00BD107B" w:rsidP="00F20BED">
      <w:pPr>
        <w:rPr>
          <w:rFonts w:ascii="Cambria" w:hAnsi="Cambria" w:cs="Times New Roman"/>
          <w:sz w:val="24"/>
        </w:rPr>
      </w:pPr>
      <w:r>
        <w:rPr>
          <w:rFonts w:ascii="Cambria" w:hAnsi="Cambria"/>
          <w:sz w:val="24"/>
        </w:rPr>
        <w:t xml:space="preserve">H10 symptomatology of major depressive disorder is higher in women than in men. </w:t>
      </w:r>
    </w:p>
    <w:p w14:paraId="553371DF" w14:textId="77777777" w:rsidR="00BB3FE2" w:rsidRPr="005E29B2" w:rsidRDefault="00BB3FE2" w:rsidP="00F20BED">
      <w:pPr>
        <w:rPr>
          <w:rFonts w:ascii="Cambria" w:hAnsi="Cambria" w:cs="Times New Roman"/>
          <w:sz w:val="24"/>
        </w:rPr>
      </w:pPr>
    </w:p>
    <w:p w14:paraId="041C1975" w14:textId="7E89304F" w:rsidR="00BD107B" w:rsidRPr="00CD196D" w:rsidRDefault="0091628F">
      <w:pPr>
        <w:pBdr>
          <w:top w:val="nil"/>
          <w:left w:val="nil"/>
          <w:bottom w:val="nil"/>
          <w:right w:val="nil"/>
          <w:between w:val="nil"/>
        </w:pBdr>
        <w:ind w:left="340" w:hanging="340"/>
        <w:jc w:val="center"/>
        <w:rPr>
          <w:rFonts w:asciiTheme="minorHAnsi" w:eastAsia="Cambria" w:hAnsiTheme="minorHAnsi" w:cs="Cambria"/>
          <w:b/>
          <w:color w:val="000000"/>
          <w:sz w:val="28"/>
          <w:szCs w:val="28"/>
        </w:rPr>
      </w:pPr>
      <w:r>
        <w:rPr>
          <w:rFonts w:asciiTheme="minorHAnsi" w:hAnsiTheme="minorHAnsi"/>
          <w:b/>
          <w:color w:val="000000"/>
          <w:sz w:val="28"/>
        </w:rPr>
        <w:t>Method</w:t>
      </w:r>
    </w:p>
    <w:p w14:paraId="73907CD1" w14:textId="77777777" w:rsidR="00F20BED" w:rsidRPr="005E29B2" w:rsidRDefault="00F20BED" w:rsidP="00F20BED">
      <w:pPr>
        <w:rPr>
          <w:rFonts w:ascii="Cambria" w:hAnsi="Cambria" w:cs="Times New Roman"/>
          <w:b/>
          <w:bCs/>
          <w:i/>
          <w:iCs/>
          <w:sz w:val="24"/>
        </w:rPr>
      </w:pPr>
      <w:r>
        <w:rPr>
          <w:rFonts w:ascii="Cambria" w:hAnsi="Cambria"/>
          <w:b/>
          <w:i/>
          <w:sz w:val="24"/>
        </w:rPr>
        <w:t>Design</w:t>
      </w:r>
    </w:p>
    <w:p w14:paraId="09114D33" w14:textId="77777777" w:rsidR="00F20BED" w:rsidRDefault="00F20BED" w:rsidP="00F20BED">
      <w:pPr>
        <w:rPr>
          <w:rFonts w:ascii="Cambria" w:hAnsi="Cambria" w:cs="Times New Roman"/>
          <w:sz w:val="24"/>
        </w:rPr>
      </w:pPr>
      <w:r>
        <w:rPr>
          <w:rFonts w:ascii="Cambria" w:hAnsi="Cambria"/>
          <w:sz w:val="24"/>
        </w:rPr>
        <w:tab/>
        <w:t xml:space="preserve">The study is quantitative, cross-sectional, observational, and correlational </w:t>
      </w:r>
      <w:bookmarkStart w:id="4" w:name="_Hlk129527443"/>
      <w:r>
        <w:rPr>
          <w:rFonts w:ascii="Cambria" w:hAnsi="Cambria"/>
          <w:sz w:val="24"/>
        </w:rPr>
        <w:t xml:space="preserve">correlational. The sampling strategy was by convenience. </w:t>
      </w:r>
    </w:p>
    <w:p w14:paraId="77CB46F6" w14:textId="77777777" w:rsidR="00F20BED" w:rsidRPr="001266EC" w:rsidRDefault="00F20BED" w:rsidP="00F20BED">
      <w:pPr>
        <w:rPr>
          <w:rFonts w:ascii="Cambria" w:hAnsi="Cambria" w:cs="Times New Roman"/>
          <w:b/>
          <w:bCs/>
          <w:i/>
          <w:iCs/>
          <w:sz w:val="24"/>
        </w:rPr>
      </w:pPr>
      <w:r>
        <w:rPr>
          <w:rFonts w:ascii="Cambria" w:hAnsi="Cambria"/>
          <w:b/>
          <w:i/>
          <w:sz w:val="24"/>
        </w:rPr>
        <w:lastRenderedPageBreak/>
        <w:t>Participants</w:t>
      </w:r>
    </w:p>
    <w:p w14:paraId="4C6E365D" w14:textId="77777777" w:rsidR="00F20BED" w:rsidRDefault="00F20BED" w:rsidP="00F20BED">
      <w:pPr>
        <w:rPr>
          <w:rFonts w:ascii="Cambria" w:hAnsi="Cambria" w:cs="Times New Roman"/>
          <w:sz w:val="24"/>
        </w:rPr>
      </w:pPr>
      <w:r>
        <w:rPr>
          <w:rFonts w:ascii="Cambria" w:hAnsi="Cambria"/>
          <w:sz w:val="24"/>
        </w:rPr>
        <w:tab/>
        <w:t>The sample size was 900 students</w:t>
      </w:r>
      <w:bookmarkEnd w:id="4"/>
      <w:r>
        <w:rPr>
          <w:rFonts w:ascii="Cambria" w:hAnsi="Cambria"/>
          <w:sz w:val="24"/>
        </w:rPr>
        <w:t>, the sample represents 90% of the population under study which is made up of 1000 students from a university faculty in Baja California, Mexico (Otzen and Manterola, 2017).</w:t>
      </w:r>
    </w:p>
    <w:p w14:paraId="3B287650" w14:textId="77777777" w:rsidR="00F20BED" w:rsidRPr="001266EC" w:rsidRDefault="00F20BED" w:rsidP="00F20BED">
      <w:pPr>
        <w:rPr>
          <w:rFonts w:ascii="Cambria" w:hAnsi="Cambria" w:cs="Times New Roman"/>
          <w:bCs/>
          <w:sz w:val="24"/>
        </w:rPr>
      </w:pPr>
      <w:r>
        <w:rPr>
          <w:rFonts w:ascii="Cambria" w:hAnsi="Cambria"/>
          <w:sz w:val="24"/>
        </w:rPr>
        <w:tab/>
        <w:t xml:space="preserve">The source of information was primary, using the self-completion questionnaire technique. The instruments were placed on the Google Forms electronic platform from June 2020 to December 2021. The first section contains sociodemographic data (age, sex, income, marital status, whether working (in addition to studying) or only studying. The second section contains the PSS perceived stress scale (Brito </w:t>
      </w:r>
      <w:r>
        <w:rPr>
          <w:rFonts w:ascii="Cambria" w:hAnsi="Cambria"/>
          <w:i/>
          <w:sz w:val="24"/>
        </w:rPr>
        <w:t>et al.,</w:t>
      </w:r>
      <w:r>
        <w:rPr>
          <w:rFonts w:ascii="Cambria" w:hAnsi="Cambria"/>
          <w:sz w:val="24"/>
        </w:rPr>
        <w:t xml:space="preserve"> 2010) and the Patient Health Questionnaire PHQ-9 (Arrieta </w:t>
      </w:r>
      <w:r>
        <w:rPr>
          <w:rFonts w:ascii="Cambria" w:hAnsi="Cambria"/>
          <w:i/>
          <w:sz w:val="24"/>
        </w:rPr>
        <w:t>et al.,</w:t>
      </w:r>
      <w:r>
        <w:rPr>
          <w:rFonts w:ascii="Cambria" w:hAnsi="Cambria"/>
          <w:sz w:val="24"/>
        </w:rPr>
        <w:t xml:space="preserve"> 2017).</w:t>
      </w:r>
    </w:p>
    <w:p w14:paraId="1A4F9D74" w14:textId="77777777" w:rsidR="00F20BED" w:rsidRDefault="00F20BED" w:rsidP="00F20BED">
      <w:pPr>
        <w:rPr>
          <w:rFonts w:ascii="Cambria" w:hAnsi="Cambria" w:cs="Times New Roman"/>
          <w:sz w:val="24"/>
        </w:rPr>
      </w:pPr>
      <w:r>
        <w:rPr>
          <w:rFonts w:ascii="Cambria" w:hAnsi="Cambria"/>
          <w:sz w:val="24"/>
        </w:rPr>
        <w:tab/>
        <w:t>The Spanish version of the Perceived Stress Scale</w:t>
      </w:r>
      <w:r>
        <w:rPr>
          <w:rFonts w:ascii="Cambria" w:hAnsi="Cambria"/>
          <w:b/>
          <w:sz w:val="24"/>
        </w:rPr>
        <w:t xml:space="preserve"> </w:t>
      </w:r>
      <w:r>
        <w:rPr>
          <w:rFonts w:ascii="Cambria" w:hAnsi="Cambria"/>
          <w:sz w:val="24"/>
        </w:rPr>
        <w:t>was used to assess stress. It consists of 14 items, 7 in favor of eustress (4 items; e.g., "How often have you successfully managed life's small irritating problems") and 7 in favor of distress (3 items; e.g., "How often have you felt nervous or stressed or full of tension"). The items are evaluated using a 5-grade frequency scale ranging from 1 (Never) to 5 (Very frequently: every day), corresponding to a case equal to 3 (Occasionally) in the total score.</w:t>
      </w:r>
    </w:p>
    <w:p w14:paraId="7B581C11" w14:textId="77777777" w:rsidR="00F20BED" w:rsidRDefault="00F20BED" w:rsidP="00F20BED">
      <w:pPr>
        <w:rPr>
          <w:rFonts w:ascii="Cambria" w:hAnsi="Cambria" w:cs="Times New Roman"/>
          <w:b/>
          <w:bCs/>
          <w:i/>
          <w:iCs/>
          <w:sz w:val="24"/>
        </w:rPr>
      </w:pPr>
      <w:r>
        <w:rPr>
          <w:rFonts w:ascii="Cambria" w:hAnsi="Cambria"/>
          <w:b/>
          <w:i/>
          <w:sz w:val="24"/>
        </w:rPr>
        <w:t>Instrument</w:t>
      </w:r>
    </w:p>
    <w:p w14:paraId="7E39A977" w14:textId="77777777" w:rsidR="00F20BED" w:rsidRPr="001266EC" w:rsidRDefault="00F20BED" w:rsidP="00F20BED">
      <w:pPr>
        <w:ind w:firstLine="0"/>
        <w:rPr>
          <w:rFonts w:ascii="Cambria" w:hAnsi="Cambria" w:cs="Times New Roman"/>
          <w:b/>
          <w:bCs/>
          <w:i/>
          <w:iCs/>
          <w:sz w:val="24"/>
        </w:rPr>
      </w:pPr>
      <w:r>
        <w:rPr>
          <w:rFonts w:ascii="Cambria" w:hAnsi="Cambria"/>
          <w:sz w:val="24"/>
        </w:rPr>
        <w:tab/>
        <w:t xml:space="preserve">The perceived stress scale is an instrument used to measure psychological stress. Its items assess the degree of perceived control in unpredictable or unexpected situations. Specific questions probe the feeling of being in control (eustress) or the perception that situations are uncontrollable (distress) (Calderón-Carvajal </w:t>
      </w:r>
      <w:r>
        <w:rPr>
          <w:rFonts w:ascii="Cambria" w:hAnsi="Cambria"/>
          <w:i/>
          <w:sz w:val="24"/>
        </w:rPr>
        <w:t>et al.,</w:t>
      </w:r>
      <w:r>
        <w:rPr>
          <w:rFonts w:ascii="Cambria" w:hAnsi="Cambria"/>
          <w:sz w:val="24"/>
        </w:rPr>
        <w:t xml:space="preserve"> 2017).  </w:t>
      </w:r>
    </w:p>
    <w:p w14:paraId="05272CA6" w14:textId="77777777" w:rsidR="00F20BED" w:rsidRPr="005E29B2" w:rsidRDefault="00F20BED" w:rsidP="00F20BED">
      <w:pPr>
        <w:ind w:firstLine="708"/>
        <w:rPr>
          <w:rFonts w:ascii="Cambria" w:hAnsi="Cambria" w:cs="Times New Roman"/>
          <w:sz w:val="24"/>
        </w:rPr>
      </w:pPr>
      <w:r>
        <w:rPr>
          <w:rFonts w:ascii="Cambria" w:hAnsi="Cambria"/>
          <w:sz w:val="24"/>
        </w:rPr>
        <w:t>According to Brito, Nava and Juárez (2019) the Perceived Stress Scale PSS, presents adequate consistency and validity to be used in Mexican population, with a reliability level of .86, and adequate construct validity, the structural equation model presented an adequate fit considering a sample of 537 students: GFI=.91, RMSEA=.056, NFI=.97, CFI=.98, IFI=.98.</w:t>
      </w:r>
    </w:p>
    <w:p w14:paraId="471FD7B3" w14:textId="77777777" w:rsidR="00E47FEC" w:rsidRDefault="00F20BED" w:rsidP="00F20BED">
      <w:pPr>
        <w:rPr>
          <w:rFonts w:ascii="Cambria" w:hAnsi="Cambria" w:cs="Times New Roman"/>
          <w:sz w:val="24"/>
        </w:rPr>
      </w:pPr>
      <w:r>
        <w:rPr>
          <w:rFonts w:ascii="Cambria" w:hAnsi="Cambria"/>
          <w:b/>
          <w:sz w:val="24"/>
        </w:rPr>
        <w:tab/>
      </w:r>
      <w:r>
        <w:rPr>
          <w:rFonts w:ascii="Cambria" w:hAnsi="Cambria"/>
          <w:sz w:val="24"/>
        </w:rPr>
        <w:t xml:space="preserve">The second measurement instrument used </w:t>
      </w:r>
      <w:r>
        <w:rPr>
          <w:rFonts w:ascii="Cambria" w:hAnsi="Cambria"/>
          <w:color w:val="000000"/>
          <w:sz w:val="24"/>
          <w:shd w:val="clear" w:color="auto" w:fill="FFFFFF"/>
        </w:rPr>
        <w:t>to identify depression</w:t>
      </w:r>
      <w:r>
        <w:rPr>
          <w:rFonts w:ascii="Cambria" w:hAnsi="Cambria"/>
          <w:sz w:val="24"/>
        </w:rPr>
        <w:t xml:space="preserve"> was the Patient Health Questionnaire (PHQ-9)</w:t>
      </w:r>
      <w:r>
        <w:rPr>
          <w:rFonts w:ascii="Cambria" w:hAnsi="Cambria"/>
          <w:color w:val="000000"/>
          <w:sz w:val="24"/>
          <w:shd w:val="clear" w:color="auto" w:fill="FFFFFF"/>
        </w:rPr>
        <w:t>.</w:t>
      </w:r>
      <w:r>
        <w:rPr>
          <w:rFonts w:ascii="Cambria" w:hAnsi="Cambria"/>
          <w:b/>
          <w:color w:val="000000"/>
          <w:sz w:val="24"/>
          <w:shd w:val="clear" w:color="auto" w:fill="FFFFFF"/>
        </w:rPr>
        <w:t xml:space="preserve"> </w:t>
      </w:r>
      <w:r>
        <w:rPr>
          <w:rFonts w:ascii="Cambria" w:hAnsi="Cambria"/>
          <w:sz w:val="24"/>
        </w:rPr>
        <w:t xml:space="preserve">The Patient Health Questionnaire (Patient Health Questionnaire or abbreviated PHQ-9) is a questionnaire that was designed to diagnose major depression (Arrieta </w:t>
      </w:r>
      <w:r>
        <w:rPr>
          <w:rFonts w:ascii="Cambria" w:hAnsi="Cambria"/>
          <w:i/>
          <w:sz w:val="24"/>
        </w:rPr>
        <w:t>et al.,</w:t>
      </w:r>
      <w:r>
        <w:rPr>
          <w:rFonts w:ascii="Cambria" w:hAnsi="Cambria"/>
          <w:sz w:val="24"/>
        </w:rPr>
        <w:t xml:space="preserve"> 2017). </w:t>
      </w:r>
    </w:p>
    <w:p w14:paraId="4AE89DDE" w14:textId="2BA2BECD" w:rsidR="00F20BED" w:rsidRPr="005E29B2" w:rsidRDefault="00F20BED" w:rsidP="00F20BED">
      <w:pPr>
        <w:rPr>
          <w:rFonts w:ascii="Cambria" w:hAnsi="Cambria" w:cs="Times New Roman"/>
          <w:sz w:val="24"/>
        </w:rPr>
      </w:pPr>
      <w:r>
        <w:rPr>
          <w:rFonts w:ascii="Cambria" w:hAnsi="Cambria"/>
          <w:sz w:val="24"/>
        </w:rPr>
        <w:t>The PHQ-9 consists of 9 items (item 2; e.g., "Have you felt sad, hopeless or down"), uses a severity measure of zero to 27, with a scale of zero to three for each of its nine items, all referring to the symptoms presented by the subject to whom the test is applied within the last two weeks. The above allows you to rate the severity of depression using frequently used cut-off scores such as: none or minimal (0-4), mild (5-9), moderate (10-14), moderately severe (15-19) and severe (20 or more).</w:t>
      </w:r>
    </w:p>
    <w:p w14:paraId="1D7E90F9" w14:textId="77777777" w:rsidR="00E47FEC" w:rsidRDefault="00F20BED" w:rsidP="00F20BED">
      <w:pPr>
        <w:rPr>
          <w:rFonts w:ascii="Cambria" w:hAnsi="Cambria" w:cs="Times New Roman"/>
          <w:sz w:val="24"/>
        </w:rPr>
      </w:pPr>
      <w:r>
        <w:rPr>
          <w:rFonts w:ascii="Cambria" w:hAnsi="Cambria"/>
          <w:sz w:val="24"/>
        </w:rPr>
        <w:tab/>
        <w:t xml:space="preserve">Cassiani-Miranda et al. (2017) identified a Cronbach's Alpha coefficient value of .85 when analyzing the consistency of the depression scale (PHQ-9). </w:t>
      </w:r>
    </w:p>
    <w:p w14:paraId="4C646600" w14:textId="54FFE96F" w:rsidR="00E47FEC" w:rsidRPr="005E29B2" w:rsidRDefault="00F20BED" w:rsidP="00F20BED">
      <w:pPr>
        <w:rPr>
          <w:rFonts w:ascii="Cambria" w:hAnsi="Cambria" w:cs="Times New Roman"/>
          <w:sz w:val="24"/>
        </w:rPr>
      </w:pPr>
      <w:r>
        <w:rPr>
          <w:rFonts w:ascii="Cambria" w:hAnsi="Cambria"/>
          <w:sz w:val="24"/>
        </w:rPr>
        <w:t xml:space="preserve">In relation to its construct validity, the fit indices of the structural equations model carried out by </w:t>
      </w:r>
      <w:bookmarkStart w:id="5" w:name="_Hlk129351760"/>
      <w:r>
        <w:rPr>
          <w:rFonts w:ascii="Cambria" w:hAnsi="Cambria"/>
          <w:sz w:val="24"/>
        </w:rPr>
        <w:t xml:space="preserve">Matrángolo, Azzollini, and Simkin in the year 2022 </w:t>
      </w:r>
      <w:bookmarkEnd w:id="5"/>
      <w:r>
        <w:rPr>
          <w:rFonts w:ascii="Cambria" w:hAnsi="Cambria"/>
          <w:sz w:val="24"/>
        </w:rPr>
        <w:t>were adequate, with appropriate fit indices, RMSEA= .053, CFI= .99.</w:t>
      </w:r>
    </w:p>
    <w:p w14:paraId="0281DC5B" w14:textId="77777777" w:rsidR="00F20BED" w:rsidRPr="005E29B2" w:rsidRDefault="00F20BED" w:rsidP="00F20BED">
      <w:pPr>
        <w:rPr>
          <w:rFonts w:ascii="Cambria" w:hAnsi="Cambria" w:cs="Times New Roman"/>
          <w:b/>
          <w:bCs/>
          <w:i/>
          <w:iCs/>
          <w:sz w:val="24"/>
        </w:rPr>
      </w:pPr>
      <w:r>
        <w:rPr>
          <w:rFonts w:ascii="Cambria" w:hAnsi="Cambria"/>
          <w:b/>
          <w:i/>
          <w:sz w:val="24"/>
        </w:rPr>
        <w:t>Measurements.</w:t>
      </w:r>
    </w:p>
    <w:p w14:paraId="4AEF30A0" w14:textId="77777777" w:rsidR="00F20BED" w:rsidRPr="005E29B2" w:rsidRDefault="00F20BED" w:rsidP="00F20BED">
      <w:pPr>
        <w:rPr>
          <w:rFonts w:ascii="Cambria" w:hAnsi="Cambria" w:cs="Times New Roman"/>
          <w:sz w:val="24"/>
        </w:rPr>
      </w:pPr>
      <w:r>
        <w:rPr>
          <w:rFonts w:ascii="Cambria" w:hAnsi="Cambria"/>
          <w:sz w:val="24"/>
        </w:rPr>
        <w:tab/>
        <w:t xml:space="preserve">The assessment of stress, depression and the collection of sociodemographic data was carried out during the years 2020 and 2021 when the COVID-19 pandemic was still active, through the link https://forms.gle/6Wpvwqti9GEBKNb7A. </w:t>
      </w:r>
    </w:p>
    <w:p w14:paraId="5529525A" w14:textId="7C07AB34" w:rsidR="00F20BED" w:rsidRPr="001266EC" w:rsidRDefault="00F20BED" w:rsidP="00F20BED">
      <w:pPr>
        <w:rPr>
          <w:rFonts w:ascii="Cambria" w:hAnsi="Cambria" w:cs="Times New Roman"/>
          <w:b/>
          <w:i/>
          <w:sz w:val="24"/>
        </w:rPr>
      </w:pPr>
      <w:r>
        <w:rPr>
          <w:rFonts w:ascii="Cambria" w:hAnsi="Cambria"/>
          <w:b/>
          <w:i/>
          <w:sz w:val="24"/>
        </w:rPr>
        <w:t xml:space="preserve">Data </w:t>
      </w:r>
      <w:r w:rsidR="00D632A2">
        <w:rPr>
          <w:rFonts w:ascii="Cambria" w:hAnsi="Cambria"/>
          <w:b/>
          <w:i/>
          <w:sz w:val="24"/>
        </w:rPr>
        <w:t>A</w:t>
      </w:r>
      <w:r>
        <w:rPr>
          <w:rFonts w:ascii="Cambria" w:hAnsi="Cambria"/>
          <w:b/>
          <w:i/>
          <w:sz w:val="24"/>
        </w:rPr>
        <w:t>nalysis</w:t>
      </w:r>
      <w:r>
        <w:rPr>
          <w:rFonts w:ascii="Cambria" w:hAnsi="Cambria"/>
          <w:sz w:val="24"/>
        </w:rPr>
        <w:t xml:space="preserve"> </w:t>
      </w:r>
    </w:p>
    <w:p w14:paraId="2D492A94" w14:textId="77777777" w:rsidR="00F20BED" w:rsidRPr="005E29B2" w:rsidRDefault="00F20BED" w:rsidP="00F20BED">
      <w:pPr>
        <w:rPr>
          <w:rFonts w:ascii="Cambria" w:hAnsi="Cambria" w:cs="Times New Roman"/>
          <w:sz w:val="24"/>
        </w:rPr>
      </w:pPr>
      <w:r>
        <w:rPr>
          <w:rFonts w:ascii="Cambria" w:hAnsi="Cambria"/>
          <w:sz w:val="24"/>
        </w:rPr>
        <w:tab/>
        <w:t>The database was created in Excel format and exported to SPSS software version 19 with the support of a computer science graduate, who was not familiar with the study hypothesis. In other words, the personnel who participated in the research did not plan or control the production of the phenomenon, nor its results.</w:t>
      </w:r>
    </w:p>
    <w:p w14:paraId="6AF3281C" w14:textId="77777777" w:rsidR="00F20BED" w:rsidRPr="005E29B2" w:rsidRDefault="00F20BED" w:rsidP="00F20BED">
      <w:pPr>
        <w:rPr>
          <w:rFonts w:ascii="Cambria" w:hAnsi="Cambria" w:cs="Times New Roman"/>
          <w:sz w:val="24"/>
        </w:rPr>
      </w:pPr>
      <w:r>
        <w:rPr>
          <w:rFonts w:ascii="Cambria" w:hAnsi="Cambria"/>
          <w:sz w:val="24"/>
        </w:rPr>
        <w:lastRenderedPageBreak/>
        <w:tab/>
        <w:t>To identify the reliability of the measurement instruments (PSS-14 dystrophobic and PHQ-9), the internal consistencies were analyzed using Cronbach's Alpha technique for each of the items, using an iterative process to identify those items that reduced the Cronbach's Alpha value or that did not contribute positively to increase it. To identify the factorial validity of the PSS-14 and PHQ-9 scales, an exploratory factor analysis was carried out using principal components analysis with varimax rotation, taking into account items with factor loadings above .50. In addition, the sedimentation graphs of the items that make up the measurement instruments are shown.</w:t>
      </w:r>
    </w:p>
    <w:p w14:paraId="0D56AACB" w14:textId="77777777" w:rsidR="00F20BED" w:rsidRPr="005E29B2" w:rsidRDefault="00F20BED" w:rsidP="00F20BED">
      <w:pPr>
        <w:rPr>
          <w:rFonts w:ascii="Cambria" w:hAnsi="Cambria" w:cs="Times New Roman"/>
          <w:sz w:val="24"/>
        </w:rPr>
      </w:pPr>
      <w:r>
        <w:rPr>
          <w:rFonts w:ascii="Cambria" w:hAnsi="Cambria"/>
          <w:sz w:val="24"/>
        </w:rPr>
        <w:tab/>
        <w:t xml:space="preserve">To analyze the normality of the study variables, the Kolmogorov-Smirnov test was used; in order to analyze the results, descriptive statistics were used, as well as measures of dispersion; considering that the data do not follow a normal distribution, to verify the difference between distress and depression, the Mann Whitney U test was applied for independent samples; for the analysis of correlation between variables, the Spearman correlation test was used. </w:t>
      </w:r>
    </w:p>
    <w:p w14:paraId="50E2E185" w14:textId="77777777" w:rsidR="00F20BED" w:rsidRPr="005E29B2" w:rsidRDefault="00F20BED" w:rsidP="00F20BED">
      <w:pPr>
        <w:rPr>
          <w:rFonts w:ascii="Cambria" w:hAnsi="Cambria" w:cs="Times New Roman"/>
          <w:sz w:val="24"/>
        </w:rPr>
      </w:pPr>
      <w:r>
        <w:rPr>
          <w:rFonts w:ascii="Cambria" w:hAnsi="Cambria"/>
          <w:sz w:val="24"/>
        </w:rPr>
        <w:tab/>
        <w:t>LISREL version 8.30 software was used to test the measurement model and the structural equation model, and the Chi2/gl, RMSEA, GFI, NFI, NNFI, CFI, IFI, and RFI indices were used to analyze the good fit of the model.</w:t>
      </w:r>
    </w:p>
    <w:p w14:paraId="2AF298DD" w14:textId="42310009" w:rsidR="00F20BED" w:rsidRPr="005E29B2" w:rsidRDefault="00F20BED" w:rsidP="00F20BED">
      <w:pPr>
        <w:rPr>
          <w:rFonts w:ascii="Cambria" w:hAnsi="Cambria" w:cs="Times New Roman"/>
          <w:b/>
          <w:i/>
          <w:sz w:val="24"/>
        </w:rPr>
      </w:pPr>
      <w:r>
        <w:rPr>
          <w:rFonts w:ascii="Cambria" w:hAnsi="Cambria"/>
          <w:b/>
          <w:i/>
          <w:sz w:val="24"/>
        </w:rPr>
        <w:t xml:space="preserve">Ethical </w:t>
      </w:r>
      <w:r w:rsidR="00D632A2">
        <w:rPr>
          <w:rFonts w:ascii="Cambria" w:hAnsi="Cambria"/>
          <w:b/>
          <w:i/>
          <w:sz w:val="24"/>
        </w:rPr>
        <w:t>A</w:t>
      </w:r>
      <w:r>
        <w:rPr>
          <w:rFonts w:ascii="Cambria" w:hAnsi="Cambria"/>
          <w:b/>
          <w:i/>
          <w:sz w:val="24"/>
        </w:rPr>
        <w:t>spects</w:t>
      </w:r>
    </w:p>
    <w:p w14:paraId="5D3FD566" w14:textId="700F4D7E" w:rsidR="00450FE9" w:rsidRDefault="00F20BED" w:rsidP="00F20BED">
      <w:pPr>
        <w:rPr>
          <w:rFonts w:ascii="Cambria" w:hAnsi="Cambria" w:cs="Times New Roman"/>
          <w:sz w:val="24"/>
        </w:rPr>
      </w:pPr>
      <w:r>
        <w:rPr>
          <w:rFonts w:ascii="Cambria" w:hAnsi="Cambria"/>
          <w:sz w:val="24"/>
        </w:rPr>
        <w:tab/>
        <w:t>The research project was approved by the Department of Teaching and Research Support of the Universidad Autónoma de Baja California, registered under code 350/3311. The participants analyzed the document related to informed consent, voluntarily agreed to participate in the research project. The authors declare that for this research there are no potential risks for the subjects participating in the study. As for the confidentiality of the data, the identity, confidentiality and privacy of each of the participants was carefully safeguarded.</w:t>
      </w:r>
    </w:p>
    <w:p w14:paraId="666D9BDC" w14:textId="77777777" w:rsidR="00450FE9" w:rsidRPr="005E29B2" w:rsidRDefault="00450FE9" w:rsidP="00F20BED">
      <w:pPr>
        <w:rPr>
          <w:rFonts w:ascii="Cambria" w:hAnsi="Cambria" w:cs="Times New Roman"/>
          <w:sz w:val="24"/>
        </w:rPr>
      </w:pPr>
    </w:p>
    <w:p w14:paraId="67799225" w14:textId="284F7AB6" w:rsidR="00DD7ADF" w:rsidRDefault="0091628F">
      <w:pPr>
        <w:pBdr>
          <w:top w:val="nil"/>
          <w:left w:val="nil"/>
          <w:bottom w:val="nil"/>
          <w:right w:val="nil"/>
          <w:between w:val="nil"/>
        </w:pBdr>
        <w:ind w:left="340" w:hanging="340"/>
        <w:jc w:val="center"/>
        <w:rPr>
          <w:rFonts w:asciiTheme="minorHAnsi" w:eastAsia="Cambria" w:hAnsiTheme="minorHAnsi" w:cs="Cambria"/>
          <w:b/>
          <w:color w:val="000000"/>
          <w:sz w:val="28"/>
          <w:szCs w:val="28"/>
        </w:rPr>
      </w:pPr>
      <w:r>
        <w:rPr>
          <w:rFonts w:asciiTheme="minorHAnsi" w:hAnsiTheme="minorHAnsi"/>
          <w:b/>
          <w:color w:val="000000"/>
          <w:sz w:val="28"/>
        </w:rPr>
        <w:t>Results</w:t>
      </w:r>
    </w:p>
    <w:p w14:paraId="74EA9546" w14:textId="77777777" w:rsidR="00450FE9" w:rsidRPr="00CD196D" w:rsidRDefault="00450FE9">
      <w:pPr>
        <w:pBdr>
          <w:top w:val="nil"/>
          <w:left w:val="nil"/>
          <w:bottom w:val="nil"/>
          <w:right w:val="nil"/>
          <w:between w:val="nil"/>
        </w:pBdr>
        <w:ind w:left="340" w:hanging="340"/>
        <w:jc w:val="center"/>
        <w:rPr>
          <w:rFonts w:asciiTheme="minorHAnsi" w:eastAsia="Cambria" w:hAnsiTheme="minorHAnsi" w:cs="Cambria"/>
          <w:b/>
          <w:color w:val="000000"/>
          <w:sz w:val="28"/>
          <w:szCs w:val="28"/>
        </w:rPr>
      </w:pPr>
    </w:p>
    <w:p w14:paraId="7C3D05B2" w14:textId="77777777" w:rsidR="00BD107B" w:rsidRPr="001266EC" w:rsidRDefault="00BD107B" w:rsidP="00BD107B">
      <w:pPr>
        <w:autoSpaceDE w:val="0"/>
        <w:autoSpaceDN w:val="0"/>
        <w:adjustRightInd w:val="0"/>
        <w:rPr>
          <w:rFonts w:ascii="Cambria" w:hAnsi="Cambria" w:cs="Times New Roman"/>
          <w:b/>
          <w:i/>
          <w:sz w:val="24"/>
        </w:rPr>
      </w:pPr>
      <w:r>
        <w:rPr>
          <w:rFonts w:ascii="Cambria" w:hAnsi="Cambria"/>
          <w:b/>
          <w:i/>
          <w:sz w:val="24"/>
        </w:rPr>
        <w:t>Demographic characteristics of the study subjects.</w:t>
      </w:r>
    </w:p>
    <w:p w14:paraId="4C108043" w14:textId="77777777" w:rsidR="00BD107B" w:rsidRDefault="00BD107B" w:rsidP="00BD107B">
      <w:pPr>
        <w:autoSpaceDE w:val="0"/>
        <w:autoSpaceDN w:val="0"/>
        <w:adjustRightInd w:val="0"/>
        <w:rPr>
          <w:rFonts w:ascii="Cambria" w:hAnsi="Cambria" w:cs="Times New Roman"/>
          <w:b/>
          <w:i/>
          <w:sz w:val="24"/>
        </w:rPr>
      </w:pPr>
      <w:r>
        <w:rPr>
          <w:rFonts w:ascii="Cambria" w:hAnsi="Cambria"/>
          <w:sz w:val="24"/>
        </w:rPr>
        <w:tab/>
        <w:t>As for the average age, the participants presented 24 years on average with a standard deviation 2.8, a median of 25 years and a mode of 27; the youngest participants are 17 years old and the oldest are 30 years old, 64.7% of the students indicate that they study and work, while 35.3% only study.</w:t>
      </w:r>
    </w:p>
    <w:p w14:paraId="30157B42" w14:textId="77777777" w:rsidR="00BD107B" w:rsidRPr="005E29B2" w:rsidRDefault="00BD107B" w:rsidP="00BD107B">
      <w:pPr>
        <w:autoSpaceDE w:val="0"/>
        <w:autoSpaceDN w:val="0"/>
        <w:adjustRightInd w:val="0"/>
        <w:rPr>
          <w:rFonts w:ascii="Cambria" w:hAnsi="Cambria" w:cs="Times New Roman"/>
          <w:b/>
          <w:i/>
          <w:sz w:val="24"/>
        </w:rPr>
      </w:pPr>
      <w:r>
        <w:rPr>
          <w:rFonts w:ascii="Cambria" w:hAnsi="Cambria"/>
          <w:b/>
          <w:i/>
          <w:sz w:val="24"/>
        </w:rPr>
        <w:t>Reliability and validity of measurement instruments.</w:t>
      </w:r>
    </w:p>
    <w:p w14:paraId="4326628D" w14:textId="77777777" w:rsidR="00BD107B" w:rsidRPr="005E29B2" w:rsidRDefault="00BD107B" w:rsidP="00BD107B">
      <w:pPr>
        <w:rPr>
          <w:rFonts w:ascii="Cambria" w:hAnsi="Cambria" w:cs="Times New Roman"/>
          <w:sz w:val="24"/>
        </w:rPr>
      </w:pPr>
      <w:r>
        <w:rPr>
          <w:rFonts w:ascii="Cambria" w:hAnsi="Cambria"/>
          <w:sz w:val="24"/>
        </w:rPr>
        <w:tab/>
        <w:t xml:space="preserve">Table 1 shows the analysis of the Kolmogorov-Smirnov test, which indicates non-normality in each item of the scales considering the sample of 900 students. In the same table it can be observed that the reliability (Cronbach's alpha) is favorable, even eliminating each of the items in the two scales (Eustress α=.87; Distress α=.85; PHQ-9 α=.91) (Moraguez, Espinosa &amp; Morales, 2017). </w:t>
      </w:r>
    </w:p>
    <w:p w14:paraId="329F9151" w14:textId="77777777" w:rsidR="00BD107B" w:rsidRPr="005E29B2" w:rsidRDefault="00BD107B" w:rsidP="00BD107B">
      <w:pPr>
        <w:rPr>
          <w:rFonts w:ascii="Cambria" w:hAnsi="Cambria" w:cs="Times New Roman"/>
          <w:sz w:val="24"/>
        </w:rPr>
      </w:pPr>
      <w:r>
        <w:rPr>
          <w:rFonts w:ascii="Cambria" w:hAnsi="Cambria"/>
          <w:sz w:val="24"/>
        </w:rPr>
        <w:tab/>
        <w:t xml:space="preserve">To identify the factorial validity of the measurement instruments, the data were subjected to an exploratory factor analysis (EFA) considering the following statistical tests: </w:t>
      </w:r>
      <w:bookmarkStart w:id="6" w:name="_Hlk108601840"/>
      <w:r>
        <w:rPr>
          <w:rFonts w:ascii="Cambria" w:hAnsi="Cambria"/>
          <w:sz w:val="24"/>
        </w:rPr>
        <w:t>Kaiser-Meyer-Olkin (KMO) test: Eustress=.89; Distress=.90; PHQ-9=.93 and Bartlett's sphericity statistic</w:t>
      </w:r>
      <w:bookmarkEnd w:id="6"/>
      <w:r>
        <w:rPr>
          <w:rFonts w:ascii="Cambria" w:hAnsi="Cambria"/>
          <w:sz w:val="24"/>
        </w:rPr>
        <w:t>: Eustress [1787.179 (Df=21; p=.000)]; Distress [2169.952 (Df=21; p=.000)]; and PHQ-9 [4410.486 (Df=36; p=.000)] (Pizarro and Martinez, 2020).</w:t>
      </w:r>
    </w:p>
    <w:p w14:paraId="2E969EF4" w14:textId="77777777" w:rsidR="00BD107B" w:rsidRPr="005E29B2" w:rsidRDefault="00BD107B" w:rsidP="00BD107B">
      <w:pPr>
        <w:rPr>
          <w:rFonts w:ascii="Cambria" w:hAnsi="Cambria" w:cs="Times New Roman"/>
          <w:sz w:val="24"/>
        </w:rPr>
      </w:pPr>
      <w:r>
        <w:rPr>
          <w:rFonts w:ascii="Cambria" w:hAnsi="Cambria"/>
          <w:sz w:val="24"/>
        </w:rPr>
        <w:tab/>
        <w:t xml:space="preserve">Taking into account the ordinal nature of the data recording </w:t>
      </w:r>
      <w:bookmarkStart w:id="7" w:name="_Hlk126229494"/>
      <w:r>
        <w:rPr>
          <w:rFonts w:ascii="Cambria" w:hAnsi="Cambria"/>
          <w:sz w:val="24"/>
        </w:rPr>
        <w:t xml:space="preserve">of the Eustress and and Distress scales (Likert-type responses from 1 to 5) and of the PHQ-9 scale </w:t>
      </w:r>
      <w:bookmarkEnd w:id="7"/>
      <w:r>
        <w:rPr>
          <w:rFonts w:ascii="Cambria" w:hAnsi="Cambria"/>
          <w:sz w:val="24"/>
        </w:rPr>
        <w:t xml:space="preserve">(Likert-type responses from 0 to 3), the extraction of factors was analyzed by means of principal components with varimax rotation (Ferrando et al., 2022). </w:t>
      </w:r>
    </w:p>
    <w:p w14:paraId="635CB7E7" w14:textId="10BEC538" w:rsidR="00BD107B" w:rsidRDefault="00BD107B" w:rsidP="00BD107B">
      <w:pPr>
        <w:rPr>
          <w:rFonts w:ascii="Cambria" w:hAnsi="Cambria" w:cs="Times New Roman"/>
          <w:sz w:val="24"/>
        </w:rPr>
      </w:pPr>
      <w:r>
        <w:rPr>
          <w:rFonts w:ascii="Cambria" w:hAnsi="Cambria"/>
          <w:sz w:val="24"/>
        </w:rPr>
        <w:tab/>
        <w:t xml:space="preserve">With respect to the number of factors, the result on the factor structure of the Eustress scale suggests one factor that explained 57% of the variance. The factor structure of the scale on Distress suggests a factor that explained 53% of the variance (Puentes and Diaz, 2019). The </w:t>
      </w:r>
      <w:r>
        <w:rPr>
          <w:rFonts w:ascii="Cambria" w:hAnsi="Cambria"/>
          <w:sz w:val="24"/>
        </w:rPr>
        <w:lastRenderedPageBreak/>
        <w:t>scale result on the PHQ-9 suggests a factor that explained 58% of the variance (Ferrando et al., 2022).  For each item of the three scales the factor loadings are above .50 (Table 1, Figure 1, 2 and 3).</w:t>
      </w:r>
    </w:p>
    <w:p w14:paraId="7A217103" w14:textId="77777777" w:rsidR="00E47FEC" w:rsidRPr="00BD107B" w:rsidRDefault="00E47FEC" w:rsidP="00BD107B">
      <w:pPr>
        <w:rPr>
          <w:rFonts w:ascii="Cambria" w:hAnsi="Cambria" w:cs="Times New Roman"/>
          <w:sz w:val="24"/>
        </w:rPr>
      </w:pPr>
    </w:p>
    <w:p w14:paraId="7707FAC5" w14:textId="77777777" w:rsidR="00BD107B" w:rsidRPr="005E29B2" w:rsidRDefault="00BD107B" w:rsidP="00BD107B">
      <w:pPr>
        <w:rPr>
          <w:rFonts w:ascii="Cambria" w:hAnsi="Cambria" w:cs="Times New Roman"/>
          <w:b/>
          <w:sz w:val="24"/>
        </w:rPr>
      </w:pPr>
      <w:r>
        <w:rPr>
          <w:rFonts w:ascii="Cambria" w:hAnsi="Cambria"/>
          <w:b/>
          <w:sz w:val="24"/>
        </w:rPr>
        <w:t>Figure 1.</w:t>
      </w:r>
    </w:p>
    <w:p w14:paraId="082C6050" w14:textId="77777777" w:rsidR="00BD107B" w:rsidRPr="005E29B2" w:rsidRDefault="00BD107B" w:rsidP="00BD107B">
      <w:pPr>
        <w:rPr>
          <w:rFonts w:ascii="Cambria" w:hAnsi="Cambria" w:cs="Times New Roman"/>
          <w:i/>
          <w:sz w:val="24"/>
        </w:rPr>
      </w:pPr>
      <w:r>
        <w:rPr>
          <w:rFonts w:ascii="Cambria" w:hAnsi="Cambria"/>
          <w:i/>
          <w:sz w:val="24"/>
        </w:rPr>
        <w:t>Scale sedimentation graph on Eustrés.</w:t>
      </w:r>
    </w:p>
    <w:p w14:paraId="2977A392" w14:textId="77777777" w:rsidR="00BD107B" w:rsidRPr="005E29B2" w:rsidRDefault="00BD107B" w:rsidP="00BD107B">
      <w:pPr>
        <w:rPr>
          <w:rFonts w:ascii="Cambria" w:hAnsi="Cambria" w:cs="Times New Roman"/>
          <w:sz w:val="24"/>
        </w:rPr>
      </w:pPr>
      <w:r>
        <w:rPr>
          <w:rFonts w:ascii="Cambria" w:hAnsi="Cambria"/>
          <w:noProof/>
          <w:sz w:val="24"/>
        </w:rPr>
        <w:drawing>
          <wp:inline distT="0" distB="0" distL="0" distR="0" wp14:anchorId="45E62497" wp14:editId="2A96500A">
            <wp:extent cx="2975326" cy="194755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2195" r="8121" b="31589"/>
                    <a:stretch/>
                  </pic:blipFill>
                  <pic:spPr bwMode="auto">
                    <a:xfrm>
                      <a:off x="0" y="0"/>
                      <a:ext cx="3101630" cy="2030229"/>
                    </a:xfrm>
                    <a:prstGeom prst="rect">
                      <a:avLst/>
                    </a:prstGeom>
                    <a:noFill/>
                    <a:ln>
                      <a:noFill/>
                    </a:ln>
                    <a:extLst>
                      <a:ext uri="{53640926-AAD7-44D8-BBD7-CCE9431645EC}">
                        <a14:shadowObscured xmlns:a14="http://schemas.microsoft.com/office/drawing/2010/main"/>
                      </a:ext>
                    </a:extLst>
                  </pic:spPr>
                </pic:pic>
              </a:graphicData>
            </a:graphic>
          </wp:inline>
        </w:drawing>
      </w:r>
    </w:p>
    <w:p w14:paraId="6217BC37" w14:textId="650C3BC0" w:rsidR="00BD107B" w:rsidRPr="00BD107B" w:rsidRDefault="00BD107B" w:rsidP="00BD107B">
      <w:pPr>
        <w:autoSpaceDE w:val="0"/>
        <w:autoSpaceDN w:val="0"/>
        <w:adjustRightInd w:val="0"/>
        <w:rPr>
          <w:rFonts w:ascii="Cambria" w:hAnsi="Cambria" w:cs="Times New Roman"/>
          <w:b/>
          <w:bCs/>
          <w:i/>
          <w:sz w:val="20"/>
          <w:szCs w:val="20"/>
        </w:rPr>
      </w:pPr>
      <w:r>
        <w:rPr>
          <w:rFonts w:ascii="Cambria" w:hAnsi="Cambria"/>
          <w:sz w:val="20"/>
        </w:rPr>
        <w:t>Source: Own elaboration</w:t>
      </w:r>
    </w:p>
    <w:p w14:paraId="6FF97CFE" w14:textId="77777777" w:rsidR="00E47FEC" w:rsidRDefault="00E47FEC" w:rsidP="00BD107B">
      <w:pPr>
        <w:rPr>
          <w:rFonts w:ascii="Cambria" w:hAnsi="Cambria" w:cs="Times New Roman"/>
          <w:b/>
          <w:sz w:val="24"/>
        </w:rPr>
      </w:pPr>
    </w:p>
    <w:p w14:paraId="439C6911" w14:textId="77777777" w:rsidR="00BD107B" w:rsidRPr="005E29B2" w:rsidRDefault="00BD107B" w:rsidP="00BD107B">
      <w:pPr>
        <w:rPr>
          <w:rFonts w:ascii="Cambria" w:hAnsi="Cambria" w:cs="Times New Roman"/>
          <w:b/>
          <w:sz w:val="24"/>
        </w:rPr>
      </w:pPr>
      <w:r>
        <w:rPr>
          <w:rFonts w:ascii="Cambria" w:hAnsi="Cambria"/>
          <w:b/>
          <w:sz w:val="24"/>
        </w:rPr>
        <w:t>Figure 2.</w:t>
      </w:r>
    </w:p>
    <w:p w14:paraId="627777E8" w14:textId="77777777" w:rsidR="00BD107B" w:rsidRPr="005E29B2" w:rsidRDefault="00BD107B" w:rsidP="00BD107B">
      <w:pPr>
        <w:rPr>
          <w:rFonts w:ascii="Cambria" w:hAnsi="Cambria" w:cs="Times New Roman"/>
          <w:i/>
          <w:sz w:val="24"/>
        </w:rPr>
      </w:pPr>
      <w:r>
        <w:rPr>
          <w:rFonts w:ascii="Cambria" w:hAnsi="Cambria"/>
          <w:i/>
          <w:sz w:val="24"/>
        </w:rPr>
        <w:t>Scale sedimentation graph on Dystrés.</w:t>
      </w:r>
    </w:p>
    <w:p w14:paraId="1C3FEB1B" w14:textId="77777777" w:rsidR="00BD107B" w:rsidRDefault="00BD107B" w:rsidP="00BD107B">
      <w:pPr>
        <w:rPr>
          <w:rFonts w:ascii="Cambria" w:hAnsi="Cambria" w:cs="Times New Roman"/>
          <w:sz w:val="24"/>
        </w:rPr>
      </w:pPr>
      <w:r>
        <w:rPr>
          <w:rFonts w:ascii="Cambria" w:hAnsi="Cambria"/>
          <w:noProof/>
          <w:sz w:val="24"/>
        </w:rPr>
        <w:drawing>
          <wp:inline distT="0" distB="0" distL="0" distR="0" wp14:anchorId="5EA15489" wp14:editId="11815078">
            <wp:extent cx="3010395" cy="19901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2272" r="6748" b="30102"/>
                    <a:stretch/>
                  </pic:blipFill>
                  <pic:spPr bwMode="auto">
                    <a:xfrm>
                      <a:off x="0" y="0"/>
                      <a:ext cx="3049106" cy="2015773"/>
                    </a:xfrm>
                    <a:prstGeom prst="rect">
                      <a:avLst/>
                    </a:prstGeom>
                    <a:noFill/>
                    <a:ln>
                      <a:noFill/>
                    </a:ln>
                    <a:extLst>
                      <a:ext uri="{53640926-AAD7-44D8-BBD7-CCE9431645EC}">
                        <a14:shadowObscured xmlns:a14="http://schemas.microsoft.com/office/drawing/2010/main"/>
                      </a:ext>
                    </a:extLst>
                  </pic:spPr>
                </pic:pic>
              </a:graphicData>
            </a:graphic>
          </wp:inline>
        </w:drawing>
      </w:r>
    </w:p>
    <w:p w14:paraId="5B2B2CE5" w14:textId="77777777" w:rsidR="00BD107B" w:rsidRPr="001266EC" w:rsidRDefault="00BD107B" w:rsidP="00BD107B">
      <w:pPr>
        <w:autoSpaceDE w:val="0"/>
        <w:autoSpaceDN w:val="0"/>
        <w:adjustRightInd w:val="0"/>
        <w:rPr>
          <w:rFonts w:ascii="Cambria" w:hAnsi="Cambria" w:cs="Times New Roman"/>
          <w:b/>
          <w:bCs/>
          <w:i/>
          <w:sz w:val="20"/>
          <w:szCs w:val="20"/>
        </w:rPr>
      </w:pPr>
      <w:r>
        <w:rPr>
          <w:rFonts w:ascii="Cambria" w:hAnsi="Cambria"/>
          <w:sz w:val="20"/>
        </w:rPr>
        <w:t>Source: Own elaboration</w:t>
      </w:r>
    </w:p>
    <w:p w14:paraId="22662EFA" w14:textId="77777777" w:rsidR="00BD107B" w:rsidRPr="005E29B2" w:rsidRDefault="00BD107B" w:rsidP="00BD107B">
      <w:pPr>
        <w:rPr>
          <w:rFonts w:ascii="Cambria" w:hAnsi="Cambria" w:cs="Times New Roman"/>
          <w:sz w:val="24"/>
        </w:rPr>
      </w:pPr>
    </w:p>
    <w:p w14:paraId="4524E1DF" w14:textId="77777777" w:rsidR="00BD107B" w:rsidRPr="005E29B2" w:rsidRDefault="00BD107B" w:rsidP="00BD107B">
      <w:pPr>
        <w:rPr>
          <w:rFonts w:ascii="Cambria" w:hAnsi="Cambria" w:cs="Times New Roman"/>
          <w:b/>
          <w:sz w:val="24"/>
        </w:rPr>
      </w:pPr>
      <w:r>
        <w:rPr>
          <w:rFonts w:ascii="Cambria" w:hAnsi="Cambria"/>
          <w:b/>
          <w:sz w:val="24"/>
        </w:rPr>
        <w:t>Figure 3.</w:t>
      </w:r>
    </w:p>
    <w:p w14:paraId="32F9F291" w14:textId="77777777" w:rsidR="00BD107B" w:rsidRPr="005E29B2" w:rsidRDefault="00BD107B" w:rsidP="00BD107B">
      <w:pPr>
        <w:rPr>
          <w:rFonts w:ascii="Cambria" w:hAnsi="Cambria" w:cs="Times New Roman"/>
          <w:i/>
          <w:sz w:val="24"/>
        </w:rPr>
      </w:pPr>
      <w:r>
        <w:rPr>
          <w:rFonts w:ascii="Cambria" w:hAnsi="Cambria"/>
          <w:i/>
          <w:sz w:val="24"/>
        </w:rPr>
        <w:t>Depression scale sedimentation graph.</w:t>
      </w:r>
    </w:p>
    <w:p w14:paraId="39DB7440" w14:textId="77777777" w:rsidR="00BD107B" w:rsidRPr="005E29B2" w:rsidRDefault="00BD107B" w:rsidP="00BD107B">
      <w:pPr>
        <w:rPr>
          <w:rFonts w:ascii="Cambria" w:hAnsi="Cambria" w:cs="Times New Roman"/>
          <w:sz w:val="24"/>
        </w:rPr>
      </w:pPr>
      <w:r>
        <w:rPr>
          <w:rFonts w:ascii="Cambria" w:hAnsi="Cambria"/>
          <w:noProof/>
          <w:sz w:val="24"/>
        </w:rPr>
        <w:drawing>
          <wp:inline distT="0" distB="0" distL="0" distR="0" wp14:anchorId="02951298" wp14:editId="4D79EB95">
            <wp:extent cx="3227743" cy="2143497"/>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1988" r="7756" b="30753"/>
                    <a:stretch/>
                  </pic:blipFill>
                  <pic:spPr bwMode="auto">
                    <a:xfrm>
                      <a:off x="0" y="0"/>
                      <a:ext cx="3397504" cy="2256233"/>
                    </a:xfrm>
                    <a:prstGeom prst="rect">
                      <a:avLst/>
                    </a:prstGeom>
                    <a:noFill/>
                    <a:ln>
                      <a:noFill/>
                    </a:ln>
                    <a:extLst>
                      <a:ext uri="{53640926-AAD7-44D8-BBD7-CCE9431645EC}">
                        <a14:shadowObscured xmlns:a14="http://schemas.microsoft.com/office/drawing/2010/main"/>
                      </a:ext>
                    </a:extLst>
                  </pic:spPr>
                </pic:pic>
              </a:graphicData>
            </a:graphic>
          </wp:inline>
        </w:drawing>
      </w:r>
      <w:bookmarkStart w:id="8" w:name="_Hlk132180750"/>
    </w:p>
    <w:p w14:paraId="33079158" w14:textId="77777777" w:rsidR="00BD107B" w:rsidRPr="001266EC" w:rsidRDefault="00BD107B" w:rsidP="00BD107B">
      <w:pPr>
        <w:autoSpaceDE w:val="0"/>
        <w:autoSpaceDN w:val="0"/>
        <w:adjustRightInd w:val="0"/>
        <w:rPr>
          <w:rFonts w:ascii="Cambria" w:hAnsi="Cambria" w:cs="Times New Roman"/>
          <w:b/>
          <w:bCs/>
          <w:i/>
          <w:sz w:val="20"/>
          <w:szCs w:val="20"/>
        </w:rPr>
      </w:pPr>
      <w:r>
        <w:rPr>
          <w:rFonts w:ascii="Cambria" w:hAnsi="Cambria"/>
          <w:sz w:val="20"/>
        </w:rPr>
        <w:t>Source: Own elaboration</w:t>
      </w:r>
    </w:p>
    <w:p w14:paraId="445FAB7E" w14:textId="77777777" w:rsidR="00BD107B" w:rsidRDefault="00BD107B" w:rsidP="00BD107B">
      <w:pPr>
        <w:jc w:val="center"/>
        <w:rPr>
          <w:rFonts w:ascii="Cambria" w:hAnsi="Cambria" w:cs="Times New Roman"/>
          <w:b/>
          <w:bCs/>
          <w:sz w:val="24"/>
        </w:rPr>
      </w:pPr>
    </w:p>
    <w:p w14:paraId="2542E867" w14:textId="77777777" w:rsidR="00BD107B" w:rsidRDefault="00BD107B" w:rsidP="00BD107B">
      <w:pPr>
        <w:rPr>
          <w:rFonts w:ascii="Cambria" w:hAnsi="Cambria" w:cs="Times New Roman"/>
          <w:b/>
          <w:bCs/>
          <w:sz w:val="24"/>
        </w:rPr>
      </w:pPr>
      <w:r>
        <w:rPr>
          <w:rFonts w:ascii="Cambria" w:hAnsi="Cambria"/>
          <w:b/>
          <w:sz w:val="24"/>
        </w:rPr>
        <w:t>Table 1.</w:t>
      </w:r>
    </w:p>
    <w:p w14:paraId="12DA72EA" w14:textId="77777777" w:rsidR="00BD107B" w:rsidRPr="009F7357" w:rsidRDefault="00BD107B" w:rsidP="00BD107B">
      <w:pPr>
        <w:rPr>
          <w:rFonts w:ascii="Cambria" w:hAnsi="Cambria" w:cs="Times New Roman"/>
          <w:b/>
          <w:bCs/>
          <w:sz w:val="24"/>
        </w:rPr>
      </w:pPr>
      <w:r>
        <w:rPr>
          <w:rFonts w:ascii="Cambria" w:hAnsi="Cambria"/>
          <w:i/>
          <w:sz w:val="24"/>
        </w:rPr>
        <w:lastRenderedPageBreak/>
        <w:t xml:space="preserve">Descriptive statistics and exploratory factor analysis </w:t>
      </w:r>
      <w:bookmarkStart w:id="9" w:name="_Hlk100068163"/>
      <w:r>
        <w:rPr>
          <w:rFonts w:ascii="Cambria" w:hAnsi="Cambria"/>
          <w:i/>
          <w:sz w:val="24"/>
        </w:rPr>
        <w:t xml:space="preserve">exploratory factor analysis </w:t>
      </w:r>
      <w:bookmarkEnd w:id="9"/>
      <w:r>
        <w:rPr>
          <w:rFonts w:ascii="Cambria" w:hAnsi="Cambria"/>
          <w:i/>
          <w:sz w:val="24"/>
        </w:rPr>
        <w:t>of the scales (n=900).</w:t>
      </w:r>
    </w:p>
    <w:tbl>
      <w:tblPr>
        <w:tblStyle w:val="Tablaconcuadrcula"/>
        <w:tblW w:w="8926" w:type="dxa"/>
        <w:tblLook w:val="04A0" w:firstRow="1" w:lastRow="0" w:firstColumn="1" w:lastColumn="0" w:noHBand="0" w:noVBand="1"/>
      </w:tblPr>
      <w:tblGrid>
        <w:gridCol w:w="3474"/>
        <w:gridCol w:w="1513"/>
        <w:gridCol w:w="1072"/>
        <w:gridCol w:w="1704"/>
        <w:gridCol w:w="1163"/>
      </w:tblGrid>
      <w:tr w:rsidR="00BD107B" w:rsidRPr="001266EC" w14:paraId="70A6D935" w14:textId="77777777" w:rsidTr="00BB3FE2">
        <w:trPr>
          <w:trHeight w:hRule="exact" w:val="401"/>
        </w:trPr>
        <w:tc>
          <w:tcPr>
            <w:tcW w:w="4225" w:type="dxa"/>
            <w:tcBorders>
              <w:top w:val="single" w:sz="4" w:space="0" w:color="auto"/>
              <w:left w:val="single" w:sz="4" w:space="0" w:color="auto"/>
              <w:bottom w:val="single" w:sz="4" w:space="0" w:color="auto"/>
              <w:right w:val="nil"/>
            </w:tcBorders>
          </w:tcPr>
          <w:p w14:paraId="61773706" w14:textId="77777777" w:rsidR="00BD107B" w:rsidRPr="001266EC" w:rsidRDefault="00BD107B" w:rsidP="00573ECA">
            <w:pPr>
              <w:rPr>
                <w:rFonts w:ascii="Cambria" w:hAnsi="Cambria" w:cs="Times New Roman"/>
                <w:sz w:val="20"/>
                <w:szCs w:val="20"/>
              </w:rPr>
            </w:pPr>
            <w:bookmarkStart w:id="10" w:name="_Hlk135218788"/>
            <w:r>
              <w:rPr>
                <w:rFonts w:ascii="Cambria" w:hAnsi="Cambria"/>
                <w:color w:val="000000"/>
                <w:sz w:val="20"/>
              </w:rPr>
              <w:t>Item</w:t>
            </w:r>
          </w:p>
        </w:tc>
        <w:tc>
          <w:tcPr>
            <w:tcW w:w="1023" w:type="dxa"/>
            <w:tcBorders>
              <w:top w:val="single" w:sz="4" w:space="0" w:color="auto"/>
              <w:left w:val="nil"/>
              <w:bottom w:val="single" w:sz="4" w:space="0" w:color="auto"/>
              <w:right w:val="nil"/>
            </w:tcBorders>
          </w:tcPr>
          <w:p w14:paraId="3586CDFA" w14:textId="77777777" w:rsidR="00BD107B" w:rsidRPr="001266EC" w:rsidRDefault="00BD107B" w:rsidP="00573ECA">
            <w:pPr>
              <w:rPr>
                <w:rFonts w:ascii="Cambria" w:hAnsi="Cambria" w:cs="Times New Roman"/>
                <w:sz w:val="20"/>
                <w:szCs w:val="20"/>
              </w:rPr>
            </w:pPr>
            <w:r>
              <w:rPr>
                <w:rFonts w:ascii="Cambria" w:hAnsi="Cambria"/>
                <w:color w:val="000000"/>
                <w:sz w:val="20"/>
              </w:rPr>
              <w:t>M (DT)</w:t>
            </w:r>
          </w:p>
        </w:tc>
        <w:tc>
          <w:tcPr>
            <w:tcW w:w="702" w:type="dxa"/>
            <w:tcBorders>
              <w:top w:val="single" w:sz="4" w:space="0" w:color="auto"/>
              <w:left w:val="nil"/>
              <w:bottom w:val="single" w:sz="4" w:space="0" w:color="auto"/>
              <w:right w:val="nil"/>
            </w:tcBorders>
          </w:tcPr>
          <w:p w14:paraId="0F98BFC6" w14:textId="77777777" w:rsidR="00BD107B" w:rsidRPr="001266EC" w:rsidRDefault="00BD107B" w:rsidP="00573ECA">
            <w:pPr>
              <w:rPr>
                <w:rFonts w:ascii="Cambria" w:hAnsi="Cambria" w:cs="Times New Roman"/>
                <w:sz w:val="20"/>
                <w:szCs w:val="20"/>
              </w:rPr>
            </w:pPr>
            <w:r>
              <w:rPr>
                <w:rFonts w:ascii="Cambria" w:hAnsi="Cambria"/>
                <w:sz w:val="20"/>
              </w:rPr>
              <w:t>K-S</w:t>
            </w:r>
          </w:p>
        </w:tc>
        <w:tc>
          <w:tcPr>
            <w:tcW w:w="1984" w:type="dxa"/>
            <w:tcBorders>
              <w:top w:val="single" w:sz="4" w:space="0" w:color="auto"/>
              <w:left w:val="nil"/>
              <w:bottom w:val="single" w:sz="4" w:space="0" w:color="auto"/>
              <w:right w:val="nil"/>
            </w:tcBorders>
          </w:tcPr>
          <w:p w14:paraId="7201BB22" w14:textId="77777777" w:rsidR="00BD107B" w:rsidRPr="001266EC" w:rsidRDefault="00BD107B" w:rsidP="00573ECA">
            <w:pPr>
              <w:rPr>
                <w:rFonts w:ascii="Cambria" w:hAnsi="Cambria" w:cs="Times New Roman"/>
                <w:sz w:val="20"/>
                <w:szCs w:val="20"/>
              </w:rPr>
            </w:pPr>
            <w:r>
              <w:rPr>
                <w:rFonts w:ascii="Cambria" w:hAnsi="Cambria"/>
                <w:color w:val="000000"/>
                <w:sz w:val="20"/>
              </w:rPr>
              <w:t>α deleting item</w:t>
            </w:r>
          </w:p>
        </w:tc>
        <w:tc>
          <w:tcPr>
            <w:tcW w:w="992" w:type="dxa"/>
            <w:tcBorders>
              <w:top w:val="single" w:sz="4" w:space="0" w:color="auto"/>
              <w:left w:val="nil"/>
              <w:bottom w:val="single" w:sz="4" w:space="0" w:color="auto"/>
              <w:right w:val="single" w:sz="4" w:space="0" w:color="auto"/>
            </w:tcBorders>
          </w:tcPr>
          <w:p w14:paraId="47750DFF" w14:textId="77777777" w:rsidR="00BD107B" w:rsidRPr="001266EC" w:rsidRDefault="00BD107B" w:rsidP="00573ECA">
            <w:pPr>
              <w:rPr>
                <w:rFonts w:ascii="Cambria" w:hAnsi="Cambria" w:cs="Times New Roman"/>
                <w:color w:val="000000"/>
                <w:sz w:val="20"/>
                <w:szCs w:val="20"/>
              </w:rPr>
            </w:pPr>
            <w:r>
              <w:rPr>
                <w:rFonts w:ascii="Cambria" w:hAnsi="Cambria"/>
                <w:color w:val="000000"/>
                <w:sz w:val="20"/>
              </w:rPr>
              <w:t>Factor 1</w:t>
            </w:r>
          </w:p>
        </w:tc>
      </w:tr>
      <w:tr w:rsidR="00BD107B" w:rsidRPr="001266EC" w14:paraId="0B377599" w14:textId="77777777" w:rsidTr="00BB3FE2">
        <w:trPr>
          <w:trHeight w:hRule="exact" w:val="284"/>
        </w:trPr>
        <w:tc>
          <w:tcPr>
            <w:tcW w:w="4225" w:type="dxa"/>
            <w:tcBorders>
              <w:top w:val="single" w:sz="4" w:space="0" w:color="auto"/>
              <w:left w:val="single" w:sz="4" w:space="0" w:color="auto"/>
              <w:bottom w:val="nil"/>
              <w:right w:val="nil"/>
            </w:tcBorders>
          </w:tcPr>
          <w:p w14:paraId="4BE7C3D5" w14:textId="77777777" w:rsidR="00BD107B" w:rsidRPr="001266EC" w:rsidRDefault="00BD107B" w:rsidP="00573ECA">
            <w:pPr>
              <w:autoSpaceDE w:val="0"/>
              <w:autoSpaceDN w:val="0"/>
              <w:adjustRightInd w:val="0"/>
              <w:rPr>
                <w:rFonts w:ascii="Cambria" w:hAnsi="Cambria" w:cs="Times New Roman"/>
                <w:sz w:val="20"/>
                <w:szCs w:val="20"/>
              </w:rPr>
            </w:pPr>
            <w:r>
              <w:rPr>
                <w:rFonts w:ascii="Cambria" w:hAnsi="Cambria"/>
                <w:color w:val="000000"/>
                <w:sz w:val="20"/>
              </w:rPr>
              <w:t>1 Handling irritating problems</w:t>
            </w:r>
          </w:p>
        </w:tc>
        <w:tc>
          <w:tcPr>
            <w:tcW w:w="1023" w:type="dxa"/>
            <w:tcBorders>
              <w:top w:val="single" w:sz="4" w:space="0" w:color="auto"/>
              <w:left w:val="nil"/>
              <w:bottom w:val="nil"/>
              <w:right w:val="nil"/>
            </w:tcBorders>
          </w:tcPr>
          <w:p w14:paraId="1550ACB5" w14:textId="77777777" w:rsidR="00BD107B" w:rsidRPr="001266EC" w:rsidRDefault="00BD107B" w:rsidP="00573ECA">
            <w:pPr>
              <w:rPr>
                <w:rFonts w:ascii="Cambria" w:hAnsi="Cambria" w:cs="Times New Roman"/>
                <w:sz w:val="20"/>
                <w:szCs w:val="20"/>
              </w:rPr>
            </w:pPr>
            <w:r>
              <w:rPr>
                <w:rFonts w:ascii="Cambria" w:hAnsi="Cambria"/>
                <w:sz w:val="20"/>
              </w:rPr>
              <w:t>3.9 (.80)</w:t>
            </w:r>
          </w:p>
        </w:tc>
        <w:tc>
          <w:tcPr>
            <w:tcW w:w="702" w:type="dxa"/>
            <w:tcBorders>
              <w:top w:val="single" w:sz="4" w:space="0" w:color="auto"/>
              <w:left w:val="nil"/>
              <w:bottom w:val="nil"/>
              <w:right w:val="nil"/>
            </w:tcBorders>
          </w:tcPr>
          <w:p w14:paraId="52FE4590" w14:textId="77777777" w:rsidR="00BD107B" w:rsidRPr="001266EC" w:rsidRDefault="00BD107B" w:rsidP="00573ECA">
            <w:pPr>
              <w:jc w:val="right"/>
              <w:rPr>
                <w:rFonts w:ascii="Cambria" w:hAnsi="Cambria" w:cs="Times New Roman"/>
                <w:sz w:val="20"/>
                <w:szCs w:val="20"/>
              </w:rPr>
            </w:pPr>
            <w:r>
              <w:rPr>
                <w:rFonts w:ascii="Cambria" w:hAnsi="Cambria"/>
                <w:sz w:val="20"/>
              </w:rPr>
              <w:t>7.6*</w:t>
            </w:r>
          </w:p>
        </w:tc>
        <w:tc>
          <w:tcPr>
            <w:tcW w:w="1984" w:type="dxa"/>
            <w:tcBorders>
              <w:top w:val="single" w:sz="4" w:space="0" w:color="auto"/>
              <w:left w:val="nil"/>
              <w:bottom w:val="nil"/>
              <w:right w:val="nil"/>
            </w:tcBorders>
          </w:tcPr>
          <w:p w14:paraId="7FBF8CC9" w14:textId="77777777" w:rsidR="00BD107B" w:rsidRPr="001266EC" w:rsidRDefault="00BD107B" w:rsidP="00573ECA">
            <w:pPr>
              <w:jc w:val="center"/>
              <w:rPr>
                <w:rFonts w:ascii="Cambria" w:hAnsi="Cambria" w:cs="Times New Roman"/>
                <w:sz w:val="20"/>
                <w:szCs w:val="20"/>
              </w:rPr>
            </w:pPr>
            <w:r>
              <w:rPr>
                <w:rFonts w:ascii="Cambria" w:hAnsi="Cambria"/>
                <w:sz w:val="20"/>
              </w:rPr>
              <w:t>.85</w:t>
            </w:r>
          </w:p>
        </w:tc>
        <w:tc>
          <w:tcPr>
            <w:tcW w:w="992" w:type="dxa"/>
            <w:tcBorders>
              <w:top w:val="single" w:sz="4" w:space="0" w:color="auto"/>
              <w:left w:val="nil"/>
              <w:bottom w:val="nil"/>
              <w:right w:val="single" w:sz="4" w:space="0" w:color="auto"/>
            </w:tcBorders>
          </w:tcPr>
          <w:p w14:paraId="7288F54D" w14:textId="77777777" w:rsidR="00BD107B" w:rsidRPr="001266EC" w:rsidRDefault="00BD107B" w:rsidP="00573ECA">
            <w:pPr>
              <w:rPr>
                <w:rFonts w:ascii="Cambria" w:hAnsi="Cambria" w:cs="Times New Roman"/>
                <w:sz w:val="20"/>
                <w:szCs w:val="20"/>
              </w:rPr>
            </w:pPr>
            <w:r>
              <w:rPr>
                <w:rFonts w:ascii="Cambria" w:hAnsi="Cambria"/>
                <w:sz w:val="20"/>
              </w:rPr>
              <w:t>.745</w:t>
            </w:r>
          </w:p>
        </w:tc>
      </w:tr>
      <w:tr w:rsidR="00BD107B" w:rsidRPr="001266EC" w14:paraId="60C34610" w14:textId="77777777" w:rsidTr="00BB3FE2">
        <w:trPr>
          <w:trHeight w:hRule="exact" w:val="284"/>
        </w:trPr>
        <w:tc>
          <w:tcPr>
            <w:tcW w:w="4225" w:type="dxa"/>
            <w:tcBorders>
              <w:top w:val="nil"/>
              <w:left w:val="single" w:sz="4" w:space="0" w:color="auto"/>
              <w:bottom w:val="nil"/>
              <w:right w:val="nil"/>
            </w:tcBorders>
          </w:tcPr>
          <w:p w14:paraId="69A73457" w14:textId="77777777" w:rsidR="00BD107B" w:rsidRPr="001266EC" w:rsidRDefault="00BD107B" w:rsidP="00573ECA">
            <w:pPr>
              <w:rPr>
                <w:rFonts w:ascii="Cambria" w:hAnsi="Cambria" w:cs="Times New Roman"/>
                <w:sz w:val="20"/>
                <w:szCs w:val="20"/>
              </w:rPr>
            </w:pPr>
            <w:r>
              <w:rPr>
                <w:rFonts w:ascii="Cambria" w:hAnsi="Cambria"/>
                <w:color w:val="000000"/>
                <w:sz w:val="20"/>
              </w:rPr>
              <w:t>2 Coping effectively with change</w:t>
            </w:r>
          </w:p>
        </w:tc>
        <w:tc>
          <w:tcPr>
            <w:tcW w:w="1023" w:type="dxa"/>
            <w:tcBorders>
              <w:top w:val="nil"/>
              <w:left w:val="nil"/>
              <w:bottom w:val="nil"/>
              <w:right w:val="nil"/>
            </w:tcBorders>
          </w:tcPr>
          <w:p w14:paraId="4E8FCB91" w14:textId="77777777" w:rsidR="00BD107B" w:rsidRPr="001266EC" w:rsidRDefault="00BD107B" w:rsidP="00573ECA">
            <w:pPr>
              <w:rPr>
                <w:rFonts w:ascii="Cambria" w:hAnsi="Cambria" w:cs="Times New Roman"/>
                <w:sz w:val="20"/>
                <w:szCs w:val="20"/>
              </w:rPr>
            </w:pPr>
            <w:r>
              <w:rPr>
                <w:rFonts w:ascii="Cambria" w:hAnsi="Cambria"/>
                <w:sz w:val="20"/>
              </w:rPr>
              <w:t>3.9 (.79)</w:t>
            </w:r>
          </w:p>
        </w:tc>
        <w:tc>
          <w:tcPr>
            <w:tcW w:w="702" w:type="dxa"/>
            <w:tcBorders>
              <w:top w:val="nil"/>
              <w:left w:val="nil"/>
              <w:bottom w:val="nil"/>
              <w:right w:val="nil"/>
            </w:tcBorders>
          </w:tcPr>
          <w:p w14:paraId="7D814AF8" w14:textId="77777777" w:rsidR="00BD107B" w:rsidRPr="001266EC" w:rsidRDefault="00BD107B" w:rsidP="00573ECA">
            <w:pPr>
              <w:jc w:val="right"/>
              <w:rPr>
                <w:rFonts w:ascii="Cambria" w:hAnsi="Cambria" w:cs="Times New Roman"/>
                <w:sz w:val="20"/>
                <w:szCs w:val="20"/>
              </w:rPr>
            </w:pPr>
            <w:r>
              <w:rPr>
                <w:rFonts w:ascii="Cambria" w:hAnsi="Cambria"/>
                <w:sz w:val="20"/>
              </w:rPr>
              <w:t>7.7*</w:t>
            </w:r>
          </w:p>
        </w:tc>
        <w:tc>
          <w:tcPr>
            <w:tcW w:w="1984" w:type="dxa"/>
            <w:tcBorders>
              <w:top w:val="nil"/>
              <w:left w:val="nil"/>
              <w:bottom w:val="nil"/>
              <w:right w:val="nil"/>
            </w:tcBorders>
          </w:tcPr>
          <w:p w14:paraId="64260F5E" w14:textId="77777777" w:rsidR="00BD107B" w:rsidRPr="001266EC" w:rsidRDefault="00BD107B" w:rsidP="00573ECA">
            <w:pPr>
              <w:jc w:val="center"/>
              <w:rPr>
                <w:rFonts w:ascii="Cambria" w:hAnsi="Cambria" w:cs="Times New Roman"/>
                <w:sz w:val="20"/>
                <w:szCs w:val="20"/>
              </w:rPr>
            </w:pPr>
            <w:r>
              <w:rPr>
                <w:rFonts w:ascii="Cambria" w:hAnsi="Cambria"/>
                <w:sz w:val="20"/>
              </w:rPr>
              <w:t>.84</w:t>
            </w:r>
          </w:p>
        </w:tc>
        <w:tc>
          <w:tcPr>
            <w:tcW w:w="992" w:type="dxa"/>
            <w:tcBorders>
              <w:top w:val="nil"/>
              <w:left w:val="nil"/>
              <w:bottom w:val="nil"/>
              <w:right w:val="single" w:sz="4" w:space="0" w:color="auto"/>
            </w:tcBorders>
          </w:tcPr>
          <w:p w14:paraId="23286BFB" w14:textId="77777777" w:rsidR="00BD107B" w:rsidRPr="001266EC" w:rsidRDefault="00BD107B" w:rsidP="00573ECA">
            <w:pPr>
              <w:rPr>
                <w:rFonts w:ascii="Cambria" w:hAnsi="Cambria" w:cs="Times New Roman"/>
                <w:sz w:val="20"/>
                <w:szCs w:val="20"/>
              </w:rPr>
            </w:pPr>
            <w:r>
              <w:rPr>
                <w:rFonts w:ascii="Cambria" w:hAnsi="Cambria"/>
                <w:sz w:val="20"/>
              </w:rPr>
              <w:t>.806</w:t>
            </w:r>
          </w:p>
        </w:tc>
      </w:tr>
      <w:tr w:rsidR="00BD107B" w:rsidRPr="001266EC" w14:paraId="65A56DEE" w14:textId="77777777" w:rsidTr="00BB3FE2">
        <w:trPr>
          <w:trHeight w:hRule="exact" w:val="284"/>
        </w:trPr>
        <w:tc>
          <w:tcPr>
            <w:tcW w:w="4225" w:type="dxa"/>
            <w:tcBorders>
              <w:top w:val="nil"/>
              <w:left w:val="single" w:sz="4" w:space="0" w:color="auto"/>
              <w:bottom w:val="nil"/>
              <w:right w:val="nil"/>
            </w:tcBorders>
          </w:tcPr>
          <w:p w14:paraId="3E63B166" w14:textId="77777777" w:rsidR="00BD107B" w:rsidRPr="001266EC" w:rsidRDefault="00BD107B" w:rsidP="00573ECA">
            <w:pPr>
              <w:rPr>
                <w:rFonts w:ascii="Cambria" w:hAnsi="Cambria" w:cs="Times New Roman"/>
                <w:sz w:val="20"/>
                <w:szCs w:val="20"/>
              </w:rPr>
            </w:pPr>
            <w:r>
              <w:rPr>
                <w:rFonts w:ascii="Cambria" w:hAnsi="Cambria"/>
                <w:color w:val="000000"/>
                <w:sz w:val="20"/>
              </w:rPr>
              <w:t>3 Managing your personal problems</w:t>
            </w:r>
          </w:p>
        </w:tc>
        <w:tc>
          <w:tcPr>
            <w:tcW w:w="1023" w:type="dxa"/>
            <w:tcBorders>
              <w:top w:val="nil"/>
              <w:left w:val="nil"/>
              <w:bottom w:val="nil"/>
              <w:right w:val="nil"/>
            </w:tcBorders>
          </w:tcPr>
          <w:p w14:paraId="11996AE0" w14:textId="77777777" w:rsidR="00BD107B" w:rsidRPr="001266EC" w:rsidRDefault="00BD107B" w:rsidP="00573ECA">
            <w:pPr>
              <w:rPr>
                <w:rFonts w:ascii="Cambria" w:hAnsi="Cambria" w:cs="Times New Roman"/>
                <w:sz w:val="20"/>
                <w:szCs w:val="20"/>
              </w:rPr>
            </w:pPr>
            <w:r>
              <w:rPr>
                <w:rFonts w:ascii="Cambria" w:hAnsi="Cambria"/>
                <w:sz w:val="20"/>
              </w:rPr>
              <w:t>3.9 (.86)</w:t>
            </w:r>
          </w:p>
        </w:tc>
        <w:tc>
          <w:tcPr>
            <w:tcW w:w="702" w:type="dxa"/>
            <w:tcBorders>
              <w:top w:val="nil"/>
              <w:left w:val="nil"/>
              <w:bottom w:val="nil"/>
              <w:right w:val="nil"/>
            </w:tcBorders>
          </w:tcPr>
          <w:p w14:paraId="45A5DE87" w14:textId="77777777" w:rsidR="00BD107B" w:rsidRPr="001266EC" w:rsidRDefault="00BD107B" w:rsidP="00573ECA">
            <w:pPr>
              <w:jc w:val="right"/>
              <w:rPr>
                <w:rFonts w:ascii="Cambria" w:hAnsi="Cambria" w:cs="Times New Roman"/>
                <w:sz w:val="20"/>
                <w:szCs w:val="20"/>
              </w:rPr>
            </w:pPr>
            <w:r>
              <w:rPr>
                <w:rFonts w:ascii="Cambria" w:hAnsi="Cambria"/>
                <w:sz w:val="20"/>
              </w:rPr>
              <w:t>7.6*</w:t>
            </w:r>
          </w:p>
        </w:tc>
        <w:tc>
          <w:tcPr>
            <w:tcW w:w="1984" w:type="dxa"/>
            <w:tcBorders>
              <w:top w:val="nil"/>
              <w:left w:val="nil"/>
              <w:bottom w:val="nil"/>
              <w:right w:val="nil"/>
            </w:tcBorders>
          </w:tcPr>
          <w:p w14:paraId="0756C201" w14:textId="77777777" w:rsidR="00BD107B" w:rsidRPr="001266EC" w:rsidRDefault="00BD107B" w:rsidP="00573ECA">
            <w:pPr>
              <w:jc w:val="center"/>
              <w:rPr>
                <w:rFonts w:ascii="Cambria" w:hAnsi="Cambria" w:cs="Times New Roman"/>
                <w:sz w:val="20"/>
                <w:szCs w:val="20"/>
              </w:rPr>
            </w:pPr>
            <w:r>
              <w:rPr>
                <w:rFonts w:ascii="Cambria" w:hAnsi="Cambria"/>
                <w:sz w:val="20"/>
              </w:rPr>
              <w:t>.84</w:t>
            </w:r>
          </w:p>
        </w:tc>
        <w:tc>
          <w:tcPr>
            <w:tcW w:w="992" w:type="dxa"/>
            <w:tcBorders>
              <w:top w:val="nil"/>
              <w:left w:val="nil"/>
              <w:bottom w:val="nil"/>
              <w:right w:val="single" w:sz="4" w:space="0" w:color="auto"/>
            </w:tcBorders>
          </w:tcPr>
          <w:p w14:paraId="265D557D" w14:textId="77777777" w:rsidR="00BD107B" w:rsidRPr="001266EC" w:rsidRDefault="00BD107B" w:rsidP="00573ECA">
            <w:pPr>
              <w:rPr>
                <w:rFonts w:ascii="Cambria" w:hAnsi="Cambria" w:cs="Times New Roman"/>
                <w:sz w:val="20"/>
                <w:szCs w:val="20"/>
              </w:rPr>
            </w:pPr>
            <w:r>
              <w:rPr>
                <w:rFonts w:ascii="Cambria" w:hAnsi="Cambria"/>
                <w:sz w:val="20"/>
              </w:rPr>
              <w:t>.832</w:t>
            </w:r>
          </w:p>
        </w:tc>
      </w:tr>
      <w:tr w:rsidR="00BD107B" w:rsidRPr="001266EC" w14:paraId="0896AD3F" w14:textId="77777777" w:rsidTr="00BB3FE2">
        <w:trPr>
          <w:trHeight w:hRule="exact" w:val="284"/>
        </w:trPr>
        <w:tc>
          <w:tcPr>
            <w:tcW w:w="4225" w:type="dxa"/>
            <w:tcBorders>
              <w:top w:val="nil"/>
              <w:left w:val="single" w:sz="4" w:space="0" w:color="auto"/>
              <w:bottom w:val="nil"/>
              <w:right w:val="nil"/>
            </w:tcBorders>
          </w:tcPr>
          <w:p w14:paraId="16773548" w14:textId="77777777" w:rsidR="00BD107B" w:rsidRPr="001266EC" w:rsidRDefault="00BD107B" w:rsidP="00573ECA">
            <w:pPr>
              <w:rPr>
                <w:rFonts w:ascii="Cambria" w:hAnsi="Cambria" w:cs="Times New Roman"/>
                <w:sz w:val="20"/>
                <w:szCs w:val="20"/>
              </w:rPr>
            </w:pPr>
            <w:r>
              <w:rPr>
                <w:rFonts w:ascii="Cambria" w:hAnsi="Cambria"/>
                <w:color w:val="000000"/>
                <w:sz w:val="20"/>
              </w:rPr>
              <w:t>4 Feeling that things are going well for you</w:t>
            </w:r>
          </w:p>
        </w:tc>
        <w:tc>
          <w:tcPr>
            <w:tcW w:w="1023" w:type="dxa"/>
            <w:tcBorders>
              <w:top w:val="nil"/>
              <w:left w:val="nil"/>
              <w:bottom w:val="nil"/>
              <w:right w:val="nil"/>
            </w:tcBorders>
          </w:tcPr>
          <w:p w14:paraId="7643BB42" w14:textId="77777777" w:rsidR="00BD107B" w:rsidRPr="001266EC" w:rsidRDefault="00BD107B" w:rsidP="00573ECA">
            <w:pPr>
              <w:rPr>
                <w:rFonts w:ascii="Cambria" w:hAnsi="Cambria" w:cs="Times New Roman"/>
                <w:sz w:val="20"/>
                <w:szCs w:val="20"/>
              </w:rPr>
            </w:pPr>
            <w:r>
              <w:rPr>
                <w:rFonts w:ascii="Cambria" w:hAnsi="Cambria"/>
                <w:sz w:val="20"/>
              </w:rPr>
              <w:t>3.8 (.82)</w:t>
            </w:r>
          </w:p>
        </w:tc>
        <w:tc>
          <w:tcPr>
            <w:tcW w:w="702" w:type="dxa"/>
            <w:tcBorders>
              <w:top w:val="nil"/>
              <w:left w:val="nil"/>
              <w:bottom w:val="nil"/>
              <w:right w:val="nil"/>
            </w:tcBorders>
          </w:tcPr>
          <w:p w14:paraId="1F73C458" w14:textId="77777777" w:rsidR="00BD107B" w:rsidRPr="001266EC" w:rsidRDefault="00BD107B" w:rsidP="00573ECA">
            <w:pPr>
              <w:jc w:val="right"/>
              <w:rPr>
                <w:rFonts w:ascii="Cambria" w:hAnsi="Cambria" w:cs="Times New Roman"/>
                <w:sz w:val="20"/>
                <w:szCs w:val="20"/>
              </w:rPr>
            </w:pPr>
            <w:r>
              <w:rPr>
                <w:rFonts w:ascii="Cambria" w:hAnsi="Cambria"/>
                <w:sz w:val="20"/>
              </w:rPr>
              <w:t>7.1*</w:t>
            </w:r>
          </w:p>
        </w:tc>
        <w:tc>
          <w:tcPr>
            <w:tcW w:w="1984" w:type="dxa"/>
            <w:tcBorders>
              <w:top w:val="nil"/>
              <w:left w:val="nil"/>
              <w:bottom w:val="nil"/>
              <w:right w:val="nil"/>
            </w:tcBorders>
          </w:tcPr>
          <w:p w14:paraId="37403711" w14:textId="77777777" w:rsidR="00BD107B" w:rsidRPr="001266EC" w:rsidRDefault="00BD107B" w:rsidP="00573ECA">
            <w:pPr>
              <w:jc w:val="center"/>
              <w:rPr>
                <w:rFonts w:ascii="Cambria" w:hAnsi="Cambria" w:cs="Times New Roman"/>
                <w:sz w:val="20"/>
                <w:szCs w:val="20"/>
              </w:rPr>
            </w:pPr>
            <w:r>
              <w:rPr>
                <w:rFonts w:ascii="Cambria" w:hAnsi="Cambria"/>
                <w:sz w:val="20"/>
              </w:rPr>
              <w:t>.85</w:t>
            </w:r>
          </w:p>
        </w:tc>
        <w:tc>
          <w:tcPr>
            <w:tcW w:w="992" w:type="dxa"/>
            <w:tcBorders>
              <w:top w:val="nil"/>
              <w:left w:val="nil"/>
              <w:bottom w:val="nil"/>
              <w:right w:val="single" w:sz="4" w:space="0" w:color="auto"/>
            </w:tcBorders>
          </w:tcPr>
          <w:p w14:paraId="358D4B83" w14:textId="77777777" w:rsidR="00BD107B" w:rsidRPr="001266EC" w:rsidRDefault="00BD107B" w:rsidP="00573ECA">
            <w:pPr>
              <w:rPr>
                <w:rFonts w:ascii="Cambria" w:hAnsi="Cambria" w:cs="Times New Roman"/>
                <w:sz w:val="20"/>
                <w:szCs w:val="20"/>
              </w:rPr>
            </w:pPr>
            <w:r>
              <w:rPr>
                <w:rFonts w:ascii="Cambria" w:hAnsi="Cambria"/>
                <w:sz w:val="20"/>
              </w:rPr>
              <w:t>.779</w:t>
            </w:r>
          </w:p>
        </w:tc>
      </w:tr>
      <w:tr w:rsidR="00BD107B" w:rsidRPr="001266EC" w14:paraId="5EE681CD" w14:textId="77777777" w:rsidTr="00BB3FE2">
        <w:trPr>
          <w:trHeight w:hRule="exact" w:val="284"/>
        </w:trPr>
        <w:tc>
          <w:tcPr>
            <w:tcW w:w="4225" w:type="dxa"/>
            <w:tcBorders>
              <w:top w:val="nil"/>
              <w:left w:val="single" w:sz="4" w:space="0" w:color="auto"/>
              <w:bottom w:val="nil"/>
              <w:right w:val="nil"/>
            </w:tcBorders>
          </w:tcPr>
          <w:p w14:paraId="1780F666" w14:textId="77777777" w:rsidR="00BD107B" w:rsidRPr="001266EC" w:rsidRDefault="00BD107B" w:rsidP="00573ECA">
            <w:pPr>
              <w:rPr>
                <w:rFonts w:ascii="Cambria" w:hAnsi="Cambria" w:cs="Times New Roman"/>
                <w:sz w:val="20"/>
                <w:szCs w:val="20"/>
              </w:rPr>
            </w:pPr>
            <w:r>
              <w:rPr>
                <w:rFonts w:ascii="Cambria" w:hAnsi="Cambria"/>
                <w:color w:val="000000"/>
                <w:sz w:val="20"/>
              </w:rPr>
              <w:t>5 Controlling the difficulties in your life</w:t>
            </w:r>
          </w:p>
        </w:tc>
        <w:tc>
          <w:tcPr>
            <w:tcW w:w="1023" w:type="dxa"/>
            <w:tcBorders>
              <w:top w:val="nil"/>
              <w:left w:val="nil"/>
              <w:bottom w:val="nil"/>
              <w:right w:val="nil"/>
            </w:tcBorders>
          </w:tcPr>
          <w:p w14:paraId="4979567C" w14:textId="77777777" w:rsidR="00BD107B" w:rsidRPr="001266EC" w:rsidRDefault="00BD107B" w:rsidP="00573ECA">
            <w:pPr>
              <w:rPr>
                <w:rFonts w:ascii="Cambria" w:hAnsi="Cambria" w:cs="Times New Roman"/>
                <w:sz w:val="20"/>
                <w:szCs w:val="20"/>
              </w:rPr>
            </w:pPr>
            <w:r>
              <w:rPr>
                <w:rFonts w:ascii="Cambria" w:hAnsi="Cambria"/>
                <w:sz w:val="20"/>
              </w:rPr>
              <w:t>3.9 (.78)</w:t>
            </w:r>
          </w:p>
        </w:tc>
        <w:tc>
          <w:tcPr>
            <w:tcW w:w="702" w:type="dxa"/>
            <w:tcBorders>
              <w:top w:val="nil"/>
              <w:left w:val="nil"/>
              <w:bottom w:val="nil"/>
              <w:right w:val="nil"/>
            </w:tcBorders>
          </w:tcPr>
          <w:p w14:paraId="4EF7AC10" w14:textId="77777777" w:rsidR="00BD107B" w:rsidRPr="001266EC" w:rsidRDefault="00BD107B" w:rsidP="00573ECA">
            <w:pPr>
              <w:jc w:val="right"/>
              <w:rPr>
                <w:rFonts w:ascii="Cambria" w:hAnsi="Cambria" w:cs="Times New Roman"/>
                <w:sz w:val="20"/>
                <w:szCs w:val="20"/>
              </w:rPr>
            </w:pPr>
            <w:r>
              <w:rPr>
                <w:rFonts w:ascii="Cambria" w:hAnsi="Cambria"/>
                <w:sz w:val="20"/>
              </w:rPr>
              <w:t>8.1*</w:t>
            </w:r>
          </w:p>
        </w:tc>
        <w:tc>
          <w:tcPr>
            <w:tcW w:w="1984" w:type="dxa"/>
            <w:tcBorders>
              <w:top w:val="nil"/>
              <w:left w:val="nil"/>
              <w:bottom w:val="nil"/>
              <w:right w:val="nil"/>
            </w:tcBorders>
          </w:tcPr>
          <w:p w14:paraId="0E90B390" w14:textId="77777777" w:rsidR="00BD107B" w:rsidRPr="001266EC" w:rsidRDefault="00BD107B" w:rsidP="00573ECA">
            <w:pPr>
              <w:jc w:val="center"/>
              <w:rPr>
                <w:rFonts w:ascii="Cambria" w:hAnsi="Cambria" w:cs="Times New Roman"/>
                <w:sz w:val="20"/>
                <w:szCs w:val="20"/>
              </w:rPr>
            </w:pPr>
            <w:r>
              <w:rPr>
                <w:rFonts w:ascii="Cambria" w:hAnsi="Cambria"/>
                <w:sz w:val="20"/>
              </w:rPr>
              <w:t>.85</w:t>
            </w:r>
          </w:p>
        </w:tc>
        <w:tc>
          <w:tcPr>
            <w:tcW w:w="992" w:type="dxa"/>
            <w:tcBorders>
              <w:top w:val="nil"/>
              <w:left w:val="nil"/>
              <w:bottom w:val="nil"/>
              <w:right w:val="single" w:sz="4" w:space="0" w:color="auto"/>
            </w:tcBorders>
          </w:tcPr>
          <w:p w14:paraId="6045554E" w14:textId="77777777" w:rsidR="00BD107B" w:rsidRPr="001266EC" w:rsidRDefault="00BD107B" w:rsidP="00573ECA">
            <w:pPr>
              <w:rPr>
                <w:rFonts w:ascii="Cambria" w:hAnsi="Cambria" w:cs="Times New Roman"/>
                <w:sz w:val="20"/>
                <w:szCs w:val="20"/>
              </w:rPr>
            </w:pPr>
            <w:r>
              <w:rPr>
                <w:rFonts w:ascii="Cambria" w:hAnsi="Cambria"/>
                <w:sz w:val="20"/>
              </w:rPr>
              <w:t>.771</w:t>
            </w:r>
          </w:p>
        </w:tc>
      </w:tr>
      <w:tr w:rsidR="00BD107B" w:rsidRPr="001266EC" w14:paraId="6443BE49" w14:textId="77777777" w:rsidTr="00BB3FE2">
        <w:trPr>
          <w:trHeight w:hRule="exact" w:val="284"/>
        </w:trPr>
        <w:tc>
          <w:tcPr>
            <w:tcW w:w="4225" w:type="dxa"/>
            <w:tcBorders>
              <w:top w:val="nil"/>
              <w:left w:val="single" w:sz="4" w:space="0" w:color="auto"/>
              <w:bottom w:val="nil"/>
              <w:right w:val="nil"/>
            </w:tcBorders>
          </w:tcPr>
          <w:p w14:paraId="4C0E87F6" w14:textId="77777777" w:rsidR="00BD107B" w:rsidRPr="001266EC" w:rsidRDefault="00BD107B" w:rsidP="00573ECA">
            <w:pPr>
              <w:rPr>
                <w:rFonts w:ascii="Cambria" w:hAnsi="Cambria" w:cs="Times New Roman"/>
                <w:sz w:val="20"/>
                <w:szCs w:val="20"/>
              </w:rPr>
            </w:pPr>
            <w:r>
              <w:rPr>
                <w:rFonts w:ascii="Cambria" w:hAnsi="Cambria"/>
                <w:color w:val="000000"/>
                <w:sz w:val="20"/>
              </w:rPr>
              <w:t>6 Feeling that you are in control of everything</w:t>
            </w:r>
          </w:p>
        </w:tc>
        <w:tc>
          <w:tcPr>
            <w:tcW w:w="1023" w:type="dxa"/>
            <w:tcBorders>
              <w:top w:val="nil"/>
              <w:left w:val="nil"/>
              <w:bottom w:val="nil"/>
              <w:right w:val="nil"/>
            </w:tcBorders>
          </w:tcPr>
          <w:p w14:paraId="6482D72F" w14:textId="77777777" w:rsidR="00BD107B" w:rsidRPr="001266EC" w:rsidRDefault="00BD107B" w:rsidP="00573ECA">
            <w:pPr>
              <w:rPr>
                <w:rFonts w:ascii="Cambria" w:hAnsi="Cambria" w:cs="Times New Roman"/>
                <w:sz w:val="20"/>
                <w:szCs w:val="20"/>
              </w:rPr>
            </w:pPr>
            <w:r>
              <w:rPr>
                <w:rFonts w:ascii="Cambria" w:hAnsi="Cambria"/>
                <w:sz w:val="20"/>
              </w:rPr>
              <w:t>3.3 (.88)</w:t>
            </w:r>
          </w:p>
        </w:tc>
        <w:tc>
          <w:tcPr>
            <w:tcW w:w="702" w:type="dxa"/>
            <w:tcBorders>
              <w:top w:val="nil"/>
              <w:left w:val="nil"/>
              <w:bottom w:val="nil"/>
              <w:right w:val="nil"/>
            </w:tcBorders>
          </w:tcPr>
          <w:p w14:paraId="0A8618B8" w14:textId="77777777" w:rsidR="00BD107B" w:rsidRPr="001266EC" w:rsidRDefault="00BD107B" w:rsidP="00573ECA">
            <w:pPr>
              <w:jc w:val="right"/>
              <w:rPr>
                <w:rFonts w:ascii="Cambria" w:hAnsi="Cambria" w:cs="Times New Roman"/>
                <w:sz w:val="20"/>
                <w:szCs w:val="20"/>
              </w:rPr>
            </w:pPr>
            <w:r>
              <w:rPr>
                <w:rFonts w:ascii="Cambria" w:hAnsi="Cambria"/>
                <w:sz w:val="20"/>
              </w:rPr>
              <w:t>6.8*</w:t>
            </w:r>
          </w:p>
        </w:tc>
        <w:tc>
          <w:tcPr>
            <w:tcW w:w="1984" w:type="dxa"/>
            <w:tcBorders>
              <w:top w:val="nil"/>
              <w:left w:val="nil"/>
              <w:bottom w:val="nil"/>
              <w:right w:val="nil"/>
            </w:tcBorders>
          </w:tcPr>
          <w:p w14:paraId="556EFADF" w14:textId="77777777" w:rsidR="00BD107B" w:rsidRPr="001266EC" w:rsidRDefault="00BD107B" w:rsidP="00573ECA">
            <w:pPr>
              <w:jc w:val="center"/>
              <w:rPr>
                <w:rFonts w:ascii="Cambria" w:hAnsi="Cambria" w:cs="Times New Roman"/>
                <w:sz w:val="20"/>
                <w:szCs w:val="20"/>
              </w:rPr>
            </w:pPr>
            <w:r>
              <w:rPr>
                <w:rFonts w:ascii="Cambria" w:hAnsi="Cambria"/>
                <w:sz w:val="20"/>
              </w:rPr>
              <w:t>.87</w:t>
            </w:r>
          </w:p>
        </w:tc>
        <w:tc>
          <w:tcPr>
            <w:tcW w:w="992" w:type="dxa"/>
            <w:tcBorders>
              <w:top w:val="nil"/>
              <w:left w:val="nil"/>
              <w:bottom w:val="nil"/>
              <w:right w:val="single" w:sz="4" w:space="0" w:color="auto"/>
            </w:tcBorders>
          </w:tcPr>
          <w:p w14:paraId="1D9B276A" w14:textId="77777777" w:rsidR="00BD107B" w:rsidRPr="001266EC" w:rsidRDefault="00BD107B" w:rsidP="00573ECA">
            <w:pPr>
              <w:rPr>
                <w:rFonts w:ascii="Cambria" w:hAnsi="Cambria" w:cs="Times New Roman"/>
                <w:sz w:val="20"/>
                <w:szCs w:val="20"/>
              </w:rPr>
            </w:pPr>
            <w:r>
              <w:rPr>
                <w:rFonts w:ascii="Cambria" w:hAnsi="Cambria"/>
                <w:sz w:val="20"/>
              </w:rPr>
              <w:t>.658</w:t>
            </w:r>
          </w:p>
        </w:tc>
      </w:tr>
      <w:tr w:rsidR="00BD107B" w:rsidRPr="001266EC" w14:paraId="473E9B4B" w14:textId="77777777" w:rsidTr="00BB3FE2">
        <w:trPr>
          <w:trHeight w:hRule="exact" w:val="284"/>
        </w:trPr>
        <w:tc>
          <w:tcPr>
            <w:tcW w:w="4225" w:type="dxa"/>
            <w:tcBorders>
              <w:top w:val="nil"/>
              <w:left w:val="single" w:sz="4" w:space="0" w:color="auto"/>
              <w:bottom w:val="single" w:sz="4" w:space="0" w:color="auto"/>
              <w:right w:val="nil"/>
            </w:tcBorders>
          </w:tcPr>
          <w:p w14:paraId="15E7D9E1" w14:textId="77777777" w:rsidR="00BD107B" w:rsidRPr="001266EC" w:rsidRDefault="00BD107B" w:rsidP="00573ECA">
            <w:pPr>
              <w:rPr>
                <w:rFonts w:ascii="Cambria" w:hAnsi="Cambria" w:cs="Times New Roman"/>
                <w:sz w:val="20"/>
                <w:szCs w:val="20"/>
              </w:rPr>
            </w:pPr>
            <w:r>
              <w:rPr>
                <w:rFonts w:ascii="Cambria" w:hAnsi="Cambria"/>
                <w:color w:val="000000"/>
                <w:sz w:val="20"/>
              </w:rPr>
              <w:t>7 Control the way time is organized</w:t>
            </w:r>
          </w:p>
        </w:tc>
        <w:tc>
          <w:tcPr>
            <w:tcW w:w="1023" w:type="dxa"/>
            <w:tcBorders>
              <w:top w:val="nil"/>
              <w:left w:val="nil"/>
              <w:bottom w:val="single" w:sz="4" w:space="0" w:color="auto"/>
              <w:right w:val="nil"/>
            </w:tcBorders>
          </w:tcPr>
          <w:p w14:paraId="7A9E3AAB" w14:textId="77777777" w:rsidR="00BD107B" w:rsidRPr="001266EC" w:rsidRDefault="00BD107B" w:rsidP="00573ECA">
            <w:pPr>
              <w:rPr>
                <w:rFonts w:ascii="Cambria" w:hAnsi="Cambria" w:cs="Times New Roman"/>
                <w:sz w:val="20"/>
                <w:szCs w:val="20"/>
              </w:rPr>
            </w:pPr>
            <w:r>
              <w:rPr>
                <w:rFonts w:ascii="Cambria" w:hAnsi="Cambria"/>
                <w:sz w:val="20"/>
              </w:rPr>
              <w:t>3.7 (.84)</w:t>
            </w:r>
          </w:p>
        </w:tc>
        <w:tc>
          <w:tcPr>
            <w:tcW w:w="702" w:type="dxa"/>
            <w:tcBorders>
              <w:top w:val="nil"/>
              <w:left w:val="nil"/>
              <w:bottom w:val="single" w:sz="4" w:space="0" w:color="auto"/>
              <w:right w:val="nil"/>
            </w:tcBorders>
          </w:tcPr>
          <w:p w14:paraId="233D9939" w14:textId="77777777" w:rsidR="00BD107B" w:rsidRPr="001266EC" w:rsidRDefault="00BD107B" w:rsidP="00573ECA">
            <w:pPr>
              <w:jc w:val="right"/>
              <w:rPr>
                <w:rFonts w:ascii="Cambria" w:hAnsi="Cambria" w:cs="Times New Roman"/>
                <w:sz w:val="20"/>
                <w:szCs w:val="20"/>
              </w:rPr>
            </w:pPr>
            <w:r>
              <w:rPr>
                <w:rFonts w:ascii="Cambria" w:hAnsi="Cambria"/>
                <w:sz w:val="20"/>
              </w:rPr>
              <w:t>7.6*</w:t>
            </w:r>
          </w:p>
        </w:tc>
        <w:tc>
          <w:tcPr>
            <w:tcW w:w="1984" w:type="dxa"/>
            <w:tcBorders>
              <w:top w:val="nil"/>
              <w:left w:val="nil"/>
              <w:bottom w:val="single" w:sz="4" w:space="0" w:color="auto"/>
              <w:right w:val="nil"/>
            </w:tcBorders>
          </w:tcPr>
          <w:p w14:paraId="0D2BF727" w14:textId="77777777" w:rsidR="00BD107B" w:rsidRPr="001266EC" w:rsidRDefault="00BD107B" w:rsidP="00573ECA">
            <w:pPr>
              <w:jc w:val="center"/>
              <w:rPr>
                <w:rFonts w:ascii="Cambria" w:hAnsi="Cambria" w:cs="Times New Roman"/>
                <w:sz w:val="20"/>
                <w:szCs w:val="20"/>
              </w:rPr>
            </w:pPr>
            <w:r>
              <w:rPr>
                <w:rFonts w:ascii="Cambria" w:hAnsi="Cambria"/>
                <w:sz w:val="20"/>
              </w:rPr>
              <w:t>.86</w:t>
            </w:r>
          </w:p>
        </w:tc>
        <w:tc>
          <w:tcPr>
            <w:tcW w:w="992" w:type="dxa"/>
            <w:tcBorders>
              <w:top w:val="nil"/>
              <w:left w:val="nil"/>
              <w:bottom w:val="single" w:sz="4" w:space="0" w:color="auto"/>
              <w:right w:val="single" w:sz="4" w:space="0" w:color="auto"/>
            </w:tcBorders>
          </w:tcPr>
          <w:p w14:paraId="6AB545AB" w14:textId="77777777" w:rsidR="00BD107B" w:rsidRPr="001266EC" w:rsidRDefault="00BD107B" w:rsidP="00573ECA">
            <w:pPr>
              <w:rPr>
                <w:rFonts w:ascii="Cambria" w:hAnsi="Cambria" w:cs="Times New Roman"/>
                <w:sz w:val="20"/>
                <w:szCs w:val="20"/>
              </w:rPr>
            </w:pPr>
            <w:r>
              <w:rPr>
                <w:rFonts w:ascii="Cambria" w:hAnsi="Cambria"/>
                <w:sz w:val="20"/>
              </w:rPr>
              <w:t>.659</w:t>
            </w:r>
          </w:p>
        </w:tc>
      </w:tr>
      <w:tr w:rsidR="00BD107B" w:rsidRPr="001266EC" w14:paraId="7B52FBCF" w14:textId="77777777" w:rsidTr="00BB3FE2">
        <w:trPr>
          <w:trHeight w:hRule="exact" w:val="284"/>
        </w:trPr>
        <w:tc>
          <w:tcPr>
            <w:tcW w:w="4225" w:type="dxa"/>
            <w:tcBorders>
              <w:top w:val="single" w:sz="4" w:space="0" w:color="auto"/>
              <w:left w:val="single" w:sz="4" w:space="0" w:color="auto"/>
              <w:bottom w:val="single" w:sz="4" w:space="0" w:color="auto"/>
              <w:right w:val="nil"/>
            </w:tcBorders>
          </w:tcPr>
          <w:p w14:paraId="47D874D9" w14:textId="77777777" w:rsidR="00BD107B" w:rsidRPr="001266EC" w:rsidRDefault="00BD107B" w:rsidP="00573ECA">
            <w:pPr>
              <w:rPr>
                <w:rFonts w:ascii="Cambria" w:hAnsi="Cambria" w:cs="Times New Roman"/>
                <w:color w:val="000000"/>
                <w:sz w:val="20"/>
                <w:szCs w:val="20"/>
              </w:rPr>
            </w:pPr>
            <w:r>
              <w:rPr>
                <w:rFonts w:ascii="Cambria" w:hAnsi="Cambria"/>
                <w:color w:val="000000"/>
                <w:sz w:val="20"/>
              </w:rPr>
              <w:t>Eustress</w:t>
            </w:r>
          </w:p>
        </w:tc>
        <w:tc>
          <w:tcPr>
            <w:tcW w:w="1023" w:type="dxa"/>
            <w:tcBorders>
              <w:top w:val="single" w:sz="4" w:space="0" w:color="auto"/>
              <w:left w:val="nil"/>
              <w:bottom w:val="single" w:sz="4" w:space="0" w:color="auto"/>
              <w:right w:val="nil"/>
            </w:tcBorders>
          </w:tcPr>
          <w:p w14:paraId="56077230" w14:textId="77777777" w:rsidR="00BD107B" w:rsidRPr="001266EC" w:rsidRDefault="00BD107B" w:rsidP="00573ECA">
            <w:pPr>
              <w:rPr>
                <w:rFonts w:ascii="Cambria" w:hAnsi="Cambria" w:cs="Times New Roman"/>
                <w:sz w:val="20"/>
                <w:szCs w:val="20"/>
              </w:rPr>
            </w:pPr>
            <w:r>
              <w:rPr>
                <w:rFonts w:ascii="Cambria" w:hAnsi="Cambria"/>
                <w:sz w:val="20"/>
              </w:rPr>
              <w:t>3.8 (.62)</w:t>
            </w:r>
          </w:p>
        </w:tc>
        <w:tc>
          <w:tcPr>
            <w:tcW w:w="702" w:type="dxa"/>
            <w:tcBorders>
              <w:top w:val="single" w:sz="4" w:space="0" w:color="auto"/>
              <w:left w:val="nil"/>
              <w:bottom w:val="single" w:sz="4" w:space="0" w:color="auto"/>
              <w:right w:val="nil"/>
            </w:tcBorders>
          </w:tcPr>
          <w:p w14:paraId="76B46E9B" w14:textId="77777777" w:rsidR="00BD107B" w:rsidRPr="001266EC" w:rsidRDefault="00BD107B" w:rsidP="00573ECA">
            <w:pPr>
              <w:jc w:val="right"/>
              <w:rPr>
                <w:rFonts w:ascii="Cambria" w:hAnsi="Cambria" w:cs="Times New Roman"/>
                <w:sz w:val="20"/>
                <w:szCs w:val="20"/>
              </w:rPr>
            </w:pPr>
            <w:r>
              <w:rPr>
                <w:rFonts w:ascii="Cambria" w:hAnsi="Cambria"/>
                <w:sz w:val="20"/>
              </w:rPr>
              <w:t>2.3*</w:t>
            </w:r>
          </w:p>
        </w:tc>
        <w:tc>
          <w:tcPr>
            <w:tcW w:w="1984" w:type="dxa"/>
            <w:tcBorders>
              <w:top w:val="single" w:sz="4" w:space="0" w:color="auto"/>
              <w:left w:val="nil"/>
              <w:bottom w:val="single" w:sz="4" w:space="0" w:color="auto"/>
              <w:right w:val="nil"/>
            </w:tcBorders>
          </w:tcPr>
          <w:p w14:paraId="030421FB" w14:textId="77777777" w:rsidR="00BD107B" w:rsidRPr="001266EC" w:rsidRDefault="00BD107B" w:rsidP="00573ECA">
            <w:pPr>
              <w:jc w:val="center"/>
              <w:rPr>
                <w:rFonts w:ascii="Cambria" w:hAnsi="Cambria" w:cs="Times New Roman"/>
                <w:sz w:val="20"/>
                <w:szCs w:val="20"/>
              </w:rPr>
            </w:pPr>
            <w:r>
              <w:rPr>
                <w:rFonts w:ascii="Cambria" w:hAnsi="Cambria"/>
                <w:sz w:val="20"/>
              </w:rPr>
              <w:t>.87</w:t>
            </w:r>
          </w:p>
        </w:tc>
        <w:tc>
          <w:tcPr>
            <w:tcW w:w="992" w:type="dxa"/>
            <w:tcBorders>
              <w:top w:val="single" w:sz="4" w:space="0" w:color="auto"/>
              <w:left w:val="nil"/>
              <w:bottom w:val="single" w:sz="4" w:space="0" w:color="auto"/>
              <w:right w:val="single" w:sz="4" w:space="0" w:color="auto"/>
            </w:tcBorders>
          </w:tcPr>
          <w:p w14:paraId="50983C6D" w14:textId="77777777" w:rsidR="00BD107B" w:rsidRPr="001266EC" w:rsidRDefault="00BD107B" w:rsidP="00573ECA">
            <w:pPr>
              <w:rPr>
                <w:rFonts w:ascii="Cambria" w:hAnsi="Cambria" w:cs="Times New Roman"/>
                <w:sz w:val="20"/>
                <w:szCs w:val="20"/>
              </w:rPr>
            </w:pPr>
          </w:p>
        </w:tc>
      </w:tr>
      <w:tr w:rsidR="00BD107B" w:rsidRPr="001266EC" w14:paraId="4BB441F8" w14:textId="77777777" w:rsidTr="00BB3FE2">
        <w:trPr>
          <w:trHeight w:hRule="exact" w:val="284"/>
        </w:trPr>
        <w:tc>
          <w:tcPr>
            <w:tcW w:w="4225" w:type="dxa"/>
            <w:tcBorders>
              <w:top w:val="single" w:sz="4" w:space="0" w:color="auto"/>
              <w:left w:val="single" w:sz="4" w:space="0" w:color="auto"/>
              <w:bottom w:val="nil"/>
              <w:right w:val="nil"/>
            </w:tcBorders>
          </w:tcPr>
          <w:p w14:paraId="39933FB7" w14:textId="77777777" w:rsidR="00BD107B" w:rsidRPr="001266EC" w:rsidRDefault="00BD107B" w:rsidP="00573ECA">
            <w:pPr>
              <w:rPr>
                <w:rFonts w:ascii="Cambria" w:hAnsi="Cambria" w:cs="Times New Roman"/>
                <w:color w:val="000000"/>
                <w:sz w:val="20"/>
                <w:szCs w:val="20"/>
              </w:rPr>
            </w:pPr>
            <w:r>
              <w:rPr>
                <w:rFonts w:ascii="Cambria" w:hAnsi="Cambria"/>
                <w:color w:val="000000"/>
                <w:sz w:val="20"/>
              </w:rPr>
              <w:t xml:space="preserve">1   </w:t>
            </w:r>
            <w:r>
              <w:rPr>
                <w:rFonts w:ascii="Cambria" w:hAnsi="Cambria"/>
                <w:sz w:val="20"/>
              </w:rPr>
              <w:t>Affected by something that has occurred</w:t>
            </w:r>
          </w:p>
        </w:tc>
        <w:tc>
          <w:tcPr>
            <w:tcW w:w="1023" w:type="dxa"/>
            <w:tcBorders>
              <w:top w:val="single" w:sz="4" w:space="0" w:color="auto"/>
              <w:left w:val="nil"/>
              <w:bottom w:val="nil"/>
              <w:right w:val="nil"/>
            </w:tcBorders>
          </w:tcPr>
          <w:p w14:paraId="610031B6" w14:textId="77777777" w:rsidR="00BD107B" w:rsidRPr="001266EC" w:rsidRDefault="00BD107B" w:rsidP="00573ECA">
            <w:pPr>
              <w:rPr>
                <w:rFonts w:ascii="Cambria" w:hAnsi="Cambria" w:cs="Times New Roman"/>
                <w:sz w:val="20"/>
                <w:szCs w:val="20"/>
              </w:rPr>
            </w:pPr>
            <w:r>
              <w:rPr>
                <w:rFonts w:ascii="Cambria" w:hAnsi="Cambria"/>
                <w:sz w:val="20"/>
              </w:rPr>
              <w:t>3.2 (.97)</w:t>
            </w:r>
          </w:p>
        </w:tc>
        <w:tc>
          <w:tcPr>
            <w:tcW w:w="702" w:type="dxa"/>
            <w:tcBorders>
              <w:top w:val="single" w:sz="4" w:space="0" w:color="auto"/>
              <w:left w:val="nil"/>
              <w:bottom w:val="nil"/>
              <w:right w:val="nil"/>
            </w:tcBorders>
          </w:tcPr>
          <w:p w14:paraId="5F7FF1FA" w14:textId="77777777" w:rsidR="00BD107B" w:rsidRPr="001266EC" w:rsidRDefault="00BD107B" w:rsidP="00573ECA">
            <w:pPr>
              <w:jc w:val="right"/>
              <w:rPr>
                <w:rFonts w:ascii="Cambria" w:hAnsi="Cambria" w:cs="Times New Roman"/>
                <w:sz w:val="20"/>
                <w:szCs w:val="20"/>
              </w:rPr>
            </w:pPr>
            <w:r>
              <w:rPr>
                <w:rFonts w:ascii="Cambria" w:hAnsi="Cambria"/>
                <w:sz w:val="20"/>
              </w:rPr>
              <w:t>7.0*</w:t>
            </w:r>
          </w:p>
        </w:tc>
        <w:tc>
          <w:tcPr>
            <w:tcW w:w="1984" w:type="dxa"/>
            <w:tcBorders>
              <w:top w:val="single" w:sz="4" w:space="0" w:color="auto"/>
              <w:left w:val="nil"/>
              <w:bottom w:val="nil"/>
              <w:right w:val="nil"/>
            </w:tcBorders>
          </w:tcPr>
          <w:p w14:paraId="4A72DC03" w14:textId="77777777" w:rsidR="00BD107B" w:rsidRPr="001266EC" w:rsidRDefault="00BD107B" w:rsidP="00573ECA">
            <w:pPr>
              <w:jc w:val="center"/>
              <w:rPr>
                <w:rFonts w:ascii="Cambria" w:hAnsi="Cambria" w:cs="Times New Roman"/>
                <w:sz w:val="20"/>
                <w:szCs w:val="20"/>
              </w:rPr>
            </w:pPr>
            <w:r>
              <w:rPr>
                <w:rFonts w:ascii="Cambria" w:hAnsi="Cambria"/>
                <w:sz w:val="20"/>
              </w:rPr>
              <w:t>.83</w:t>
            </w:r>
          </w:p>
        </w:tc>
        <w:tc>
          <w:tcPr>
            <w:tcW w:w="992" w:type="dxa"/>
            <w:tcBorders>
              <w:top w:val="single" w:sz="4" w:space="0" w:color="auto"/>
              <w:left w:val="nil"/>
              <w:bottom w:val="nil"/>
              <w:right w:val="single" w:sz="4" w:space="0" w:color="auto"/>
            </w:tcBorders>
          </w:tcPr>
          <w:p w14:paraId="336F30EA" w14:textId="77777777" w:rsidR="00BD107B" w:rsidRPr="001266EC" w:rsidRDefault="00BD107B" w:rsidP="00573ECA">
            <w:pPr>
              <w:rPr>
                <w:rFonts w:ascii="Cambria" w:hAnsi="Cambria" w:cs="Times New Roman"/>
                <w:sz w:val="20"/>
                <w:szCs w:val="20"/>
              </w:rPr>
            </w:pPr>
            <w:r>
              <w:rPr>
                <w:rFonts w:ascii="Cambria" w:hAnsi="Cambria"/>
                <w:sz w:val="20"/>
              </w:rPr>
              <w:t>.719</w:t>
            </w:r>
          </w:p>
        </w:tc>
      </w:tr>
      <w:tr w:rsidR="00BD107B" w:rsidRPr="001266EC" w14:paraId="1A16E408" w14:textId="77777777" w:rsidTr="00BB3FE2">
        <w:trPr>
          <w:trHeight w:hRule="exact" w:val="284"/>
        </w:trPr>
        <w:tc>
          <w:tcPr>
            <w:tcW w:w="4225" w:type="dxa"/>
            <w:tcBorders>
              <w:top w:val="nil"/>
              <w:left w:val="single" w:sz="4" w:space="0" w:color="auto"/>
              <w:bottom w:val="nil"/>
              <w:right w:val="nil"/>
            </w:tcBorders>
          </w:tcPr>
          <w:p w14:paraId="5D53B370" w14:textId="77777777" w:rsidR="00BD107B" w:rsidRPr="001266EC" w:rsidRDefault="00BD107B" w:rsidP="00573ECA">
            <w:pPr>
              <w:rPr>
                <w:rFonts w:ascii="Cambria" w:hAnsi="Cambria" w:cs="Times New Roman"/>
                <w:color w:val="000000"/>
                <w:sz w:val="20"/>
                <w:szCs w:val="20"/>
              </w:rPr>
            </w:pPr>
            <w:r>
              <w:rPr>
                <w:rFonts w:ascii="Cambria" w:hAnsi="Cambria"/>
                <w:color w:val="000000"/>
                <w:sz w:val="20"/>
              </w:rPr>
              <w:t xml:space="preserve">2   </w:t>
            </w:r>
            <w:r>
              <w:rPr>
                <w:rFonts w:ascii="Cambria" w:hAnsi="Cambria"/>
                <w:sz w:val="20"/>
              </w:rPr>
              <w:t>Unable to control things</w:t>
            </w:r>
          </w:p>
        </w:tc>
        <w:tc>
          <w:tcPr>
            <w:tcW w:w="1023" w:type="dxa"/>
            <w:tcBorders>
              <w:top w:val="nil"/>
              <w:left w:val="nil"/>
              <w:bottom w:val="nil"/>
              <w:right w:val="nil"/>
            </w:tcBorders>
          </w:tcPr>
          <w:p w14:paraId="6F17C28D" w14:textId="77777777" w:rsidR="00BD107B" w:rsidRPr="001266EC" w:rsidRDefault="00BD107B" w:rsidP="00573ECA">
            <w:pPr>
              <w:rPr>
                <w:rFonts w:ascii="Cambria" w:hAnsi="Cambria" w:cs="Times New Roman"/>
                <w:sz w:val="20"/>
                <w:szCs w:val="20"/>
              </w:rPr>
            </w:pPr>
            <w:r>
              <w:rPr>
                <w:rFonts w:ascii="Cambria" w:hAnsi="Cambria"/>
                <w:sz w:val="20"/>
              </w:rPr>
              <w:t>2.9 (1.04)</w:t>
            </w:r>
          </w:p>
        </w:tc>
        <w:tc>
          <w:tcPr>
            <w:tcW w:w="702" w:type="dxa"/>
            <w:tcBorders>
              <w:top w:val="nil"/>
              <w:left w:val="nil"/>
              <w:bottom w:val="nil"/>
              <w:right w:val="nil"/>
            </w:tcBorders>
          </w:tcPr>
          <w:p w14:paraId="7D8F8684" w14:textId="77777777" w:rsidR="00BD107B" w:rsidRPr="001266EC" w:rsidRDefault="00BD107B" w:rsidP="00573ECA">
            <w:pPr>
              <w:jc w:val="right"/>
              <w:rPr>
                <w:rFonts w:ascii="Cambria" w:hAnsi="Cambria" w:cs="Times New Roman"/>
                <w:sz w:val="20"/>
                <w:szCs w:val="20"/>
              </w:rPr>
            </w:pPr>
            <w:r>
              <w:rPr>
                <w:rFonts w:ascii="Cambria" w:hAnsi="Cambria"/>
                <w:sz w:val="20"/>
              </w:rPr>
              <w:t>6.2*</w:t>
            </w:r>
          </w:p>
        </w:tc>
        <w:tc>
          <w:tcPr>
            <w:tcW w:w="1984" w:type="dxa"/>
            <w:tcBorders>
              <w:top w:val="nil"/>
              <w:left w:val="nil"/>
              <w:bottom w:val="nil"/>
              <w:right w:val="nil"/>
            </w:tcBorders>
          </w:tcPr>
          <w:p w14:paraId="06287A5B" w14:textId="77777777" w:rsidR="00BD107B" w:rsidRPr="001266EC" w:rsidRDefault="00BD107B" w:rsidP="00573ECA">
            <w:pPr>
              <w:jc w:val="center"/>
              <w:rPr>
                <w:rFonts w:ascii="Cambria" w:hAnsi="Cambria" w:cs="Times New Roman"/>
                <w:sz w:val="20"/>
                <w:szCs w:val="20"/>
              </w:rPr>
            </w:pPr>
            <w:r>
              <w:rPr>
                <w:rFonts w:ascii="Cambria" w:hAnsi="Cambria"/>
                <w:sz w:val="20"/>
              </w:rPr>
              <w:t>.81</w:t>
            </w:r>
          </w:p>
        </w:tc>
        <w:tc>
          <w:tcPr>
            <w:tcW w:w="992" w:type="dxa"/>
            <w:tcBorders>
              <w:top w:val="nil"/>
              <w:left w:val="nil"/>
              <w:bottom w:val="nil"/>
              <w:right w:val="single" w:sz="4" w:space="0" w:color="auto"/>
            </w:tcBorders>
          </w:tcPr>
          <w:p w14:paraId="59EAA709" w14:textId="77777777" w:rsidR="00BD107B" w:rsidRPr="001266EC" w:rsidRDefault="00BD107B" w:rsidP="00573ECA">
            <w:pPr>
              <w:rPr>
                <w:rFonts w:ascii="Cambria" w:hAnsi="Cambria" w:cs="Times New Roman"/>
                <w:sz w:val="20"/>
                <w:szCs w:val="20"/>
              </w:rPr>
            </w:pPr>
            <w:r>
              <w:rPr>
                <w:rFonts w:ascii="Cambria" w:hAnsi="Cambria"/>
                <w:sz w:val="20"/>
              </w:rPr>
              <w:t>.795</w:t>
            </w:r>
          </w:p>
        </w:tc>
      </w:tr>
      <w:tr w:rsidR="00BD107B" w:rsidRPr="001266EC" w14:paraId="6ABF2F12" w14:textId="77777777" w:rsidTr="00BB3FE2">
        <w:trPr>
          <w:trHeight w:hRule="exact" w:val="284"/>
        </w:trPr>
        <w:tc>
          <w:tcPr>
            <w:tcW w:w="4225" w:type="dxa"/>
            <w:tcBorders>
              <w:top w:val="nil"/>
              <w:left w:val="single" w:sz="4" w:space="0" w:color="auto"/>
              <w:bottom w:val="nil"/>
              <w:right w:val="nil"/>
            </w:tcBorders>
          </w:tcPr>
          <w:p w14:paraId="7B36BFA0" w14:textId="77777777" w:rsidR="00BD107B" w:rsidRPr="001266EC" w:rsidRDefault="00BD107B" w:rsidP="00573ECA">
            <w:pPr>
              <w:rPr>
                <w:rFonts w:ascii="Cambria" w:hAnsi="Cambria" w:cs="Times New Roman"/>
                <w:color w:val="000000"/>
                <w:sz w:val="20"/>
                <w:szCs w:val="20"/>
              </w:rPr>
            </w:pPr>
            <w:r>
              <w:rPr>
                <w:rFonts w:ascii="Cambria" w:hAnsi="Cambria"/>
                <w:color w:val="000000"/>
                <w:sz w:val="20"/>
              </w:rPr>
              <w:t xml:space="preserve">3   </w:t>
            </w:r>
            <w:r>
              <w:rPr>
                <w:rFonts w:ascii="Cambria" w:hAnsi="Cambria"/>
                <w:sz w:val="20"/>
              </w:rPr>
              <w:t>Full of tension</w:t>
            </w:r>
          </w:p>
        </w:tc>
        <w:tc>
          <w:tcPr>
            <w:tcW w:w="1023" w:type="dxa"/>
            <w:tcBorders>
              <w:top w:val="nil"/>
              <w:left w:val="nil"/>
              <w:bottom w:val="nil"/>
              <w:right w:val="nil"/>
            </w:tcBorders>
          </w:tcPr>
          <w:p w14:paraId="7E624A38" w14:textId="77777777" w:rsidR="00BD107B" w:rsidRPr="001266EC" w:rsidRDefault="00BD107B" w:rsidP="00573ECA">
            <w:pPr>
              <w:rPr>
                <w:rFonts w:ascii="Cambria" w:hAnsi="Cambria" w:cs="Times New Roman"/>
                <w:sz w:val="20"/>
                <w:szCs w:val="20"/>
              </w:rPr>
            </w:pPr>
            <w:r>
              <w:rPr>
                <w:rFonts w:ascii="Cambria" w:hAnsi="Cambria"/>
                <w:sz w:val="20"/>
              </w:rPr>
              <w:t>3.6 (1.01)</w:t>
            </w:r>
          </w:p>
        </w:tc>
        <w:tc>
          <w:tcPr>
            <w:tcW w:w="702" w:type="dxa"/>
            <w:tcBorders>
              <w:top w:val="nil"/>
              <w:left w:val="nil"/>
              <w:bottom w:val="nil"/>
              <w:right w:val="nil"/>
            </w:tcBorders>
          </w:tcPr>
          <w:p w14:paraId="1BC6322B" w14:textId="77777777" w:rsidR="00BD107B" w:rsidRPr="001266EC" w:rsidRDefault="00BD107B" w:rsidP="00573ECA">
            <w:pPr>
              <w:jc w:val="right"/>
              <w:rPr>
                <w:rFonts w:ascii="Cambria" w:hAnsi="Cambria" w:cs="Times New Roman"/>
                <w:sz w:val="20"/>
                <w:szCs w:val="20"/>
              </w:rPr>
            </w:pPr>
            <w:r>
              <w:rPr>
                <w:rFonts w:ascii="Cambria" w:hAnsi="Cambria"/>
                <w:sz w:val="20"/>
              </w:rPr>
              <w:t>5.9*</w:t>
            </w:r>
          </w:p>
        </w:tc>
        <w:tc>
          <w:tcPr>
            <w:tcW w:w="1984" w:type="dxa"/>
            <w:tcBorders>
              <w:top w:val="nil"/>
              <w:left w:val="nil"/>
              <w:bottom w:val="nil"/>
              <w:right w:val="nil"/>
            </w:tcBorders>
          </w:tcPr>
          <w:p w14:paraId="1D7F5DC9" w14:textId="77777777" w:rsidR="00BD107B" w:rsidRPr="001266EC" w:rsidRDefault="00BD107B" w:rsidP="00573ECA">
            <w:pPr>
              <w:jc w:val="center"/>
              <w:rPr>
                <w:rFonts w:ascii="Cambria" w:hAnsi="Cambria" w:cs="Times New Roman"/>
                <w:sz w:val="20"/>
                <w:szCs w:val="20"/>
              </w:rPr>
            </w:pPr>
            <w:r>
              <w:rPr>
                <w:rFonts w:ascii="Cambria" w:hAnsi="Cambria"/>
                <w:sz w:val="20"/>
              </w:rPr>
              <w:t>.82</w:t>
            </w:r>
          </w:p>
        </w:tc>
        <w:tc>
          <w:tcPr>
            <w:tcW w:w="992" w:type="dxa"/>
            <w:tcBorders>
              <w:top w:val="nil"/>
              <w:left w:val="nil"/>
              <w:bottom w:val="nil"/>
              <w:right w:val="single" w:sz="4" w:space="0" w:color="auto"/>
            </w:tcBorders>
          </w:tcPr>
          <w:p w14:paraId="3A3DAA68" w14:textId="77777777" w:rsidR="00BD107B" w:rsidRPr="001266EC" w:rsidRDefault="00BD107B" w:rsidP="00573ECA">
            <w:pPr>
              <w:rPr>
                <w:rFonts w:ascii="Cambria" w:hAnsi="Cambria" w:cs="Times New Roman"/>
                <w:sz w:val="20"/>
                <w:szCs w:val="20"/>
              </w:rPr>
            </w:pPr>
            <w:r>
              <w:rPr>
                <w:rFonts w:ascii="Cambria" w:hAnsi="Cambria"/>
                <w:sz w:val="20"/>
              </w:rPr>
              <w:t>.747</w:t>
            </w:r>
          </w:p>
        </w:tc>
      </w:tr>
      <w:tr w:rsidR="00BD107B" w:rsidRPr="001266EC" w14:paraId="13A98B86" w14:textId="77777777" w:rsidTr="00BB3FE2">
        <w:trPr>
          <w:trHeight w:hRule="exact" w:val="284"/>
        </w:trPr>
        <w:tc>
          <w:tcPr>
            <w:tcW w:w="4225" w:type="dxa"/>
            <w:tcBorders>
              <w:top w:val="nil"/>
              <w:left w:val="single" w:sz="4" w:space="0" w:color="auto"/>
              <w:bottom w:val="nil"/>
              <w:right w:val="nil"/>
            </w:tcBorders>
          </w:tcPr>
          <w:p w14:paraId="437DB6D5" w14:textId="77777777" w:rsidR="00BD107B" w:rsidRPr="001266EC" w:rsidRDefault="00BD107B" w:rsidP="00573ECA">
            <w:pPr>
              <w:rPr>
                <w:rFonts w:ascii="Cambria" w:hAnsi="Cambria" w:cs="Times New Roman"/>
                <w:color w:val="000000"/>
                <w:sz w:val="20"/>
                <w:szCs w:val="20"/>
              </w:rPr>
            </w:pPr>
            <w:r>
              <w:rPr>
                <w:rFonts w:ascii="Cambria" w:hAnsi="Cambria"/>
                <w:color w:val="000000"/>
                <w:sz w:val="20"/>
              </w:rPr>
              <w:t xml:space="preserve">4   </w:t>
            </w:r>
            <w:r>
              <w:rPr>
                <w:rFonts w:ascii="Cambria" w:hAnsi="Cambria"/>
                <w:sz w:val="20"/>
              </w:rPr>
              <w:t>Not being able to cope with everything</w:t>
            </w:r>
          </w:p>
        </w:tc>
        <w:tc>
          <w:tcPr>
            <w:tcW w:w="1023" w:type="dxa"/>
            <w:tcBorders>
              <w:top w:val="nil"/>
              <w:left w:val="nil"/>
              <w:bottom w:val="nil"/>
              <w:right w:val="nil"/>
            </w:tcBorders>
          </w:tcPr>
          <w:p w14:paraId="48DBD56E" w14:textId="77777777" w:rsidR="00BD107B" w:rsidRPr="001266EC" w:rsidRDefault="00BD107B" w:rsidP="00573ECA">
            <w:pPr>
              <w:rPr>
                <w:rFonts w:ascii="Cambria" w:hAnsi="Cambria" w:cs="Times New Roman"/>
                <w:sz w:val="20"/>
                <w:szCs w:val="20"/>
              </w:rPr>
            </w:pPr>
            <w:r>
              <w:rPr>
                <w:rFonts w:ascii="Cambria" w:hAnsi="Cambria"/>
                <w:sz w:val="20"/>
              </w:rPr>
              <w:t>3.0 (.96)</w:t>
            </w:r>
          </w:p>
        </w:tc>
        <w:tc>
          <w:tcPr>
            <w:tcW w:w="702" w:type="dxa"/>
            <w:tcBorders>
              <w:top w:val="nil"/>
              <w:left w:val="nil"/>
              <w:bottom w:val="nil"/>
              <w:right w:val="nil"/>
            </w:tcBorders>
          </w:tcPr>
          <w:p w14:paraId="3497C4D0" w14:textId="77777777" w:rsidR="00BD107B" w:rsidRPr="001266EC" w:rsidRDefault="00BD107B" w:rsidP="00573ECA">
            <w:pPr>
              <w:jc w:val="right"/>
              <w:rPr>
                <w:rFonts w:ascii="Cambria" w:hAnsi="Cambria" w:cs="Times New Roman"/>
                <w:sz w:val="20"/>
                <w:szCs w:val="20"/>
              </w:rPr>
            </w:pPr>
            <w:r>
              <w:rPr>
                <w:rFonts w:ascii="Cambria" w:hAnsi="Cambria"/>
                <w:sz w:val="20"/>
              </w:rPr>
              <w:t>6.8*</w:t>
            </w:r>
          </w:p>
        </w:tc>
        <w:tc>
          <w:tcPr>
            <w:tcW w:w="1984" w:type="dxa"/>
            <w:tcBorders>
              <w:top w:val="nil"/>
              <w:left w:val="nil"/>
              <w:bottom w:val="nil"/>
              <w:right w:val="nil"/>
            </w:tcBorders>
          </w:tcPr>
          <w:p w14:paraId="3D662FF6" w14:textId="77777777" w:rsidR="00BD107B" w:rsidRPr="001266EC" w:rsidRDefault="00BD107B" w:rsidP="00573ECA">
            <w:pPr>
              <w:jc w:val="center"/>
              <w:rPr>
                <w:rFonts w:ascii="Cambria" w:hAnsi="Cambria" w:cs="Times New Roman"/>
                <w:sz w:val="20"/>
                <w:szCs w:val="20"/>
              </w:rPr>
            </w:pPr>
            <w:r>
              <w:rPr>
                <w:rFonts w:ascii="Cambria" w:hAnsi="Cambria"/>
                <w:sz w:val="20"/>
              </w:rPr>
              <w:t>.84</w:t>
            </w:r>
          </w:p>
        </w:tc>
        <w:tc>
          <w:tcPr>
            <w:tcW w:w="992" w:type="dxa"/>
            <w:tcBorders>
              <w:top w:val="nil"/>
              <w:left w:val="nil"/>
              <w:bottom w:val="nil"/>
              <w:right w:val="single" w:sz="4" w:space="0" w:color="auto"/>
            </w:tcBorders>
          </w:tcPr>
          <w:p w14:paraId="144AC663" w14:textId="77777777" w:rsidR="00BD107B" w:rsidRPr="001266EC" w:rsidRDefault="00BD107B" w:rsidP="00573ECA">
            <w:pPr>
              <w:rPr>
                <w:rFonts w:ascii="Cambria" w:hAnsi="Cambria" w:cs="Times New Roman"/>
                <w:sz w:val="20"/>
                <w:szCs w:val="20"/>
              </w:rPr>
            </w:pPr>
            <w:r>
              <w:rPr>
                <w:rFonts w:ascii="Cambria" w:hAnsi="Cambria"/>
                <w:sz w:val="20"/>
              </w:rPr>
              <w:t>.645</w:t>
            </w:r>
          </w:p>
        </w:tc>
      </w:tr>
      <w:tr w:rsidR="00BD107B" w:rsidRPr="001266EC" w14:paraId="3BD9ABAD" w14:textId="77777777" w:rsidTr="00BB3FE2">
        <w:trPr>
          <w:trHeight w:hRule="exact" w:val="284"/>
        </w:trPr>
        <w:tc>
          <w:tcPr>
            <w:tcW w:w="4225" w:type="dxa"/>
            <w:tcBorders>
              <w:top w:val="nil"/>
              <w:left w:val="single" w:sz="4" w:space="0" w:color="auto"/>
              <w:bottom w:val="nil"/>
              <w:right w:val="nil"/>
            </w:tcBorders>
          </w:tcPr>
          <w:p w14:paraId="6A5A5910" w14:textId="77777777" w:rsidR="00BD107B" w:rsidRPr="001266EC" w:rsidRDefault="00BD107B" w:rsidP="00573ECA">
            <w:pPr>
              <w:rPr>
                <w:rFonts w:ascii="Cambria" w:hAnsi="Cambria" w:cs="Times New Roman"/>
                <w:color w:val="000000"/>
                <w:sz w:val="20"/>
                <w:szCs w:val="20"/>
              </w:rPr>
            </w:pPr>
            <w:r>
              <w:rPr>
                <w:rFonts w:ascii="Cambria" w:hAnsi="Cambria"/>
                <w:color w:val="000000"/>
                <w:sz w:val="20"/>
              </w:rPr>
              <w:t xml:space="preserve">5  </w:t>
            </w:r>
            <w:r>
              <w:rPr>
                <w:rFonts w:ascii="Cambria" w:hAnsi="Cambria"/>
                <w:sz w:val="20"/>
              </w:rPr>
              <w:t xml:space="preserve"> Angry about things</w:t>
            </w:r>
          </w:p>
        </w:tc>
        <w:tc>
          <w:tcPr>
            <w:tcW w:w="1023" w:type="dxa"/>
            <w:tcBorders>
              <w:top w:val="nil"/>
              <w:left w:val="nil"/>
              <w:bottom w:val="nil"/>
              <w:right w:val="nil"/>
            </w:tcBorders>
          </w:tcPr>
          <w:p w14:paraId="27179C4C" w14:textId="77777777" w:rsidR="00BD107B" w:rsidRPr="001266EC" w:rsidRDefault="00BD107B" w:rsidP="00573ECA">
            <w:pPr>
              <w:rPr>
                <w:rFonts w:ascii="Cambria" w:hAnsi="Cambria" w:cs="Times New Roman"/>
                <w:sz w:val="20"/>
                <w:szCs w:val="20"/>
              </w:rPr>
            </w:pPr>
            <w:r>
              <w:rPr>
                <w:rFonts w:ascii="Cambria" w:hAnsi="Cambria"/>
                <w:sz w:val="20"/>
              </w:rPr>
              <w:t>3.2 (.95)</w:t>
            </w:r>
          </w:p>
        </w:tc>
        <w:tc>
          <w:tcPr>
            <w:tcW w:w="702" w:type="dxa"/>
            <w:tcBorders>
              <w:top w:val="nil"/>
              <w:left w:val="nil"/>
              <w:bottom w:val="nil"/>
              <w:right w:val="nil"/>
            </w:tcBorders>
          </w:tcPr>
          <w:p w14:paraId="4FD3CF26" w14:textId="77777777" w:rsidR="00BD107B" w:rsidRPr="001266EC" w:rsidRDefault="00BD107B" w:rsidP="00573ECA">
            <w:pPr>
              <w:jc w:val="right"/>
              <w:rPr>
                <w:rFonts w:ascii="Cambria" w:hAnsi="Cambria" w:cs="Times New Roman"/>
                <w:sz w:val="20"/>
                <w:szCs w:val="20"/>
              </w:rPr>
            </w:pPr>
            <w:r>
              <w:rPr>
                <w:rFonts w:ascii="Cambria" w:hAnsi="Cambria"/>
                <w:sz w:val="20"/>
              </w:rPr>
              <w:t>7.0*</w:t>
            </w:r>
          </w:p>
        </w:tc>
        <w:tc>
          <w:tcPr>
            <w:tcW w:w="1984" w:type="dxa"/>
            <w:tcBorders>
              <w:top w:val="nil"/>
              <w:left w:val="nil"/>
              <w:bottom w:val="nil"/>
              <w:right w:val="nil"/>
            </w:tcBorders>
          </w:tcPr>
          <w:p w14:paraId="0BBEBFD9" w14:textId="77777777" w:rsidR="00BD107B" w:rsidRPr="001266EC" w:rsidRDefault="00BD107B" w:rsidP="00573ECA">
            <w:pPr>
              <w:jc w:val="center"/>
              <w:rPr>
                <w:rFonts w:ascii="Cambria" w:hAnsi="Cambria" w:cs="Times New Roman"/>
                <w:sz w:val="20"/>
                <w:szCs w:val="20"/>
              </w:rPr>
            </w:pPr>
            <w:r>
              <w:rPr>
                <w:rFonts w:ascii="Cambria" w:hAnsi="Cambria"/>
                <w:sz w:val="20"/>
              </w:rPr>
              <w:t>.83</w:t>
            </w:r>
          </w:p>
        </w:tc>
        <w:tc>
          <w:tcPr>
            <w:tcW w:w="992" w:type="dxa"/>
            <w:tcBorders>
              <w:top w:val="nil"/>
              <w:left w:val="nil"/>
              <w:bottom w:val="nil"/>
              <w:right w:val="single" w:sz="4" w:space="0" w:color="auto"/>
            </w:tcBorders>
          </w:tcPr>
          <w:p w14:paraId="2FD28F8C" w14:textId="77777777" w:rsidR="00BD107B" w:rsidRPr="001266EC" w:rsidRDefault="00BD107B" w:rsidP="00573ECA">
            <w:pPr>
              <w:rPr>
                <w:rFonts w:ascii="Cambria" w:hAnsi="Cambria" w:cs="Times New Roman"/>
                <w:sz w:val="20"/>
                <w:szCs w:val="20"/>
              </w:rPr>
            </w:pPr>
            <w:r>
              <w:rPr>
                <w:rFonts w:ascii="Cambria" w:hAnsi="Cambria"/>
                <w:sz w:val="20"/>
              </w:rPr>
              <w:t>.733</w:t>
            </w:r>
          </w:p>
        </w:tc>
      </w:tr>
      <w:tr w:rsidR="00BD107B" w:rsidRPr="001266EC" w14:paraId="669412BD" w14:textId="77777777" w:rsidTr="00BB3FE2">
        <w:trPr>
          <w:trHeight w:hRule="exact" w:val="284"/>
        </w:trPr>
        <w:tc>
          <w:tcPr>
            <w:tcW w:w="4225" w:type="dxa"/>
            <w:tcBorders>
              <w:top w:val="nil"/>
              <w:left w:val="single" w:sz="4" w:space="0" w:color="auto"/>
              <w:bottom w:val="nil"/>
              <w:right w:val="nil"/>
            </w:tcBorders>
          </w:tcPr>
          <w:p w14:paraId="289BE012" w14:textId="77777777" w:rsidR="00BD107B" w:rsidRPr="001266EC" w:rsidRDefault="00BD107B" w:rsidP="00573ECA">
            <w:pPr>
              <w:rPr>
                <w:rFonts w:ascii="Cambria" w:hAnsi="Cambria" w:cs="Times New Roman"/>
                <w:color w:val="000000"/>
                <w:sz w:val="20"/>
                <w:szCs w:val="20"/>
              </w:rPr>
            </w:pPr>
            <w:r>
              <w:rPr>
                <w:rFonts w:ascii="Cambria" w:hAnsi="Cambria"/>
                <w:color w:val="000000"/>
                <w:sz w:val="20"/>
              </w:rPr>
              <w:t xml:space="preserve">6   </w:t>
            </w:r>
            <w:r>
              <w:rPr>
                <w:rFonts w:ascii="Cambria" w:hAnsi="Cambria"/>
                <w:sz w:val="20"/>
              </w:rPr>
              <w:t>Thinking about things you haven't finished</w:t>
            </w:r>
          </w:p>
        </w:tc>
        <w:tc>
          <w:tcPr>
            <w:tcW w:w="1023" w:type="dxa"/>
            <w:tcBorders>
              <w:top w:val="nil"/>
              <w:left w:val="nil"/>
              <w:bottom w:val="nil"/>
              <w:right w:val="nil"/>
            </w:tcBorders>
          </w:tcPr>
          <w:p w14:paraId="7EEFCC4E" w14:textId="77777777" w:rsidR="00BD107B" w:rsidRPr="001266EC" w:rsidRDefault="00BD107B" w:rsidP="00573ECA">
            <w:pPr>
              <w:rPr>
                <w:rFonts w:ascii="Cambria" w:hAnsi="Cambria" w:cs="Times New Roman"/>
                <w:sz w:val="20"/>
                <w:szCs w:val="20"/>
              </w:rPr>
            </w:pPr>
            <w:r>
              <w:rPr>
                <w:rFonts w:ascii="Cambria" w:hAnsi="Cambria"/>
                <w:sz w:val="20"/>
              </w:rPr>
              <w:t>3.8 (.94)</w:t>
            </w:r>
          </w:p>
        </w:tc>
        <w:tc>
          <w:tcPr>
            <w:tcW w:w="702" w:type="dxa"/>
            <w:tcBorders>
              <w:top w:val="nil"/>
              <w:left w:val="nil"/>
              <w:bottom w:val="nil"/>
              <w:right w:val="nil"/>
            </w:tcBorders>
          </w:tcPr>
          <w:p w14:paraId="507DCE43" w14:textId="77777777" w:rsidR="00BD107B" w:rsidRPr="001266EC" w:rsidRDefault="00BD107B" w:rsidP="00573ECA">
            <w:pPr>
              <w:jc w:val="right"/>
              <w:rPr>
                <w:rFonts w:ascii="Cambria" w:hAnsi="Cambria" w:cs="Times New Roman"/>
                <w:sz w:val="20"/>
                <w:szCs w:val="20"/>
              </w:rPr>
            </w:pPr>
            <w:r>
              <w:rPr>
                <w:rFonts w:ascii="Cambria" w:hAnsi="Cambria"/>
                <w:sz w:val="20"/>
              </w:rPr>
              <w:t>6.2*</w:t>
            </w:r>
          </w:p>
        </w:tc>
        <w:tc>
          <w:tcPr>
            <w:tcW w:w="1984" w:type="dxa"/>
            <w:tcBorders>
              <w:top w:val="nil"/>
              <w:left w:val="nil"/>
              <w:bottom w:val="nil"/>
              <w:right w:val="nil"/>
            </w:tcBorders>
          </w:tcPr>
          <w:p w14:paraId="055EB8FC" w14:textId="77777777" w:rsidR="00BD107B" w:rsidRPr="001266EC" w:rsidRDefault="00BD107B" w:rsidP="00573ECA">
            <w:pPr>
              <w:jc w:val="center"/>
              <w:rPr>
                <w:rFonts w:ascii="Cambria" w:hAnsi="Cambria" w:cs="Times New Roman"/>
                <w:sz w:val="20"/>
                <w:szCs w:val="20"/>
              </w:rPr>
            </w:pPr>
            <w:r>
              <w:rPr>
                <w:rFonts w:ascii="Cambria" w:hAnsi="Cambria"/>
                <w:sz w:val="20"/>
              </w:rPr>
              <w:t>.84</w:t>
            </w:r>
          </w:p>
        </w:tc>
        <w:tc>
          <w:tcPr>
            <w:tcW w:w="992" w:type="dxa"/>
            <w:tcBorders>
              <w:top w:val="nil"/>
              <w:left w:val="nil"/>
              <w:bottom w:val="nil"/>
              <w:right w:val="single" w:sz="4" w:space="0" w:color="auto"/>
            </w:tcBorders>
          </w:tcPr>
          <w:p w14:paraId="1DEB4A74" w14:textId="77777777" w:rsidR="00BD107B" w:rsidRPr="001266EC" w:rsidRDefault="00BD107B" w:rsidP="00573ECA">
            <w:pPr>
              <w:rPr>
                <w:rFonts w:ascii="Cambria" w:hAnsi="Cambria" w:cs="Times New Roman"/>
                <w:sz w:val="20"/>
                <w:szCs w:val="20"/>
              </w:rPr>
            </w:pPr>
            <w:r>
              <w:rPr>
                <w:rFonts w:ascii="Cambria" w:hAnsi="Cambria"/>
                <w:sz w:val="20"/>
              </w:rPr>
              <w:t>.608</w:t>
            </w:r>
          </w:p>
        </w:tc>
      </w:tr>
      <w:tr w:rsidR="00BD107B" w:rsidRPr="001266EC" w14:paraId="01E44E98" w14:textId="77777777" w:rsidTr="00BB3FE2">
        <w:trPr>
          <w:trHeight w:hRule="exact" w:val="284"/>
        </w:trPr>
        <w:tc>
          <w:tcPr>
            <w:tcW w:w="4225" w:type="dxa"/>
            <w:tcBorders>
              <w:top w:val="nil"/>
              <w:left w:val="single" w:sz="4" w:space="0" w:color="auto"/>
              <w:bottom w:val="single" w:sz="4" w:space="0" w:color="auto"/>
              <w:right w:val="nil"/>
            </w:tcBorders>
          </w:tcPr>
          <w:p w14:paraId="599FCB41" w14:textId="77777777" w:rsidR="00BD107B" w:rsidRPr="001266EC" w:rsidRDefault="00BD107B" w:rsidP="00573ECA">
            <w:pPr>
              <w:rPr>
                <w:rFonts w:ascii="Cambria" w:hAnsi="Cambria" w:cs="Times New Roman"/>
                <w:color w:val="000000"/>
                <w:sz w:val="20"/>
                <w:szCs w:val="20"/>
              </w:rPr>
            </w:pPr>
            <w:r>
              <w:rPr>
                <w:rFonts w:ascii="Cambria" w:hAnsi="Cambria"/>
                <w:color w:val="000000"/>
                <w:sz w:val="20"/>
              </w:rPr>
              <w:t xml:space="preserve">7  </w:t>
            </w:r>
            <w:r>
              <w:rPr>
                <w:rFonts w:ascii="Cambria" w:hAnsi="Cambria"/>
                <w:sz w:val="20"/>
              </w:rPr>
              <w:t xml:space="preserve"> Failure to overcome difficulties </w:t>
            </w:r>
          </w:p>
        </w:tc>
        <w:tc>
          <w:tcPr>
            <w:tcW w:w="1023" w:type="dxa"/>
            <w:tcBorders>
              <w:top w:val="nil"/>
              <w:left w:val="nil"/>
              <w:bottom w:val="single" w:sz="4" w:space="0" w:color="auto"/>
              <w:right w:val="nil"/>
            </w:tcBorders>
          </w:tcPr>
          <w:p w14:paraId="62455A59" w14:textId="77777777" w:rsidR="00BD107B" w:rsidRPr="001266EC" w:rsidRDefault="00BD107B" w:rsidP="00573ECA">
            <w:pPr>
              <w:rPr>
                <w:rFonts w:ascii="Cambria" w:hAnsi="Cambria" w:cs="Times New Roman"/>
                <w:sz w:val="20"/>
                <w:szCs w:val="20"/>
              </w:rPr>
            </w:pPr>
            <w:r>
              <w:rPr>
                <w:rFonts w:ascii="Cambria" w:hAnsi="Cambria"/>
                <w:sz w:val="20"/>
              </w:rPr>
              <w:t>2.8 (1.05)</w:t>
            </w:r>
          </w:p>
        </w:tc>
        <w:tc>
          <w:tcPr>
            <w:tcW w:w="702" w:type="dxa"/>
            <w:tcBorders>
              <w:top w:val="nil"/>
              <w:left w:val="nil"/>
              <w:bottom w:val="single" w:sz="4" w:space="0" w:color="auto"/>
              <w:right w:val="nil"/>
            </w:tcBorders>
          </w:tcPr>
          <w:p w14:paraId="19A7EB17" w14:textId="77777777" w:rsidR="00BD107B" w:rsidRPr="001266EC" w:rsidRDefault="00BD107B" w:rsidP="00573ECA">
            <w:pPr>
              <w:jc w:val="right"/>
              <w:rPr>
                <w:rFonts w:ascii="Cambria" w:hAnsi="Cambria" w:cs="Times New Roman"/>
                <w:sz w:val="20"/>
                <w:szCs w:val="20"/>
              </w:rPr>
            </w:pPr>
            <w:r>
              <w:rPr>
                <w:rFonts w:ascii="Cambria" w:hAnsi="Cambria"/>
                <w:sz w:val="20"/>
              </w:rPr>
              <w:t>5.8*</w:t>
            </w:r>
          </w:p>
        </w:tc>
        <w:tc>
          <w:tcPr>
            <w:tcW w:w="1984" w:type="dxa"/>
            <w:tcBorders>
              <w:top w:val="nil"/>
              <w:left w:val="nil"/>
              <w:bottom w:val="single" w:sz="4" w:space="0" w:color="auto"/>
              <w:right w:val="nil"/>
            </w:tcBorders>
          </w:tcPr>
          <w:p w14:paraId="59F29444" w14:textId="77777777" w:rsidR="00BD107B" w:rsidRPr="001266EC" w:rsidRDefault="00BD107B" w:rsidP="00573ECA">
            <w:pPr>
              <w:jc w:val="center"/>
              <w:rPr>
                <w:rFonts w:ascii="Cambria" w:hAnsi="Cambria" w:cs="Times New Roman"/>
                <w:sz w:val="20"/>
                <w:szCs w:val="20"/>
              </w:rPr>
            </w:pPr>
            <w:r>
              <w:rPr>
                <w:rFonts w:ascii="Cambria" w:hAnsi="Cambria"/>
                <w:sz w:val="20"/>
              </w:rPr>
              <w:t>.81</w:t>
            </w:r>
          </w:p>
        </w:tc>
        <w:tc>
          <w:tcPr>
            <w:tcW w:w="992" w:type="dxa"/>
            <w:tcBorders>
              <w:top w:val="nil"/>
              <w:left w:val="nil"/>
              <w:bottom w:val="single" w:sz="4" w:space="0" w:color="auto"/>
              <w:right w:val="single" w:sz="4" w:space="0" w:color="auto"/>
            </w:tcBorders>
          </w:tcPr>
          <w:p w14:paraId="4A2ED669" w14:textId="77777777" w:rsidR="00BD107B" w:rsidRPr="001266EC" w:rsidRDefault="00BD107B" w:rsidP="00573ECA">
            <w:pPr>
              <w:rPr>
                <w:rFonts w:ascii="Cambria" w:hAnsi="Cambria" w:cs="Times New Roman"/>
                <w:sz w:val="20"/>
                <w:szCs w:val="20"/>
              </w:rPr>
            </w:pPr>
            <w:r>
              <w:rPr>
                <w:rFonts w:ascii="Cambria" w:hAnsi="Cambria"/>
                <w:sz w:val="20"/>
              </w:rPr>
              <w:t>.797</w:t>
            </w:r>
          </w:p>
        </w:tc>
      </w:tr>
      <w:tr w:rsidR="00BD107B" w:rsidRPr="001266EC" w14:paraId="163C88E0" w14:textId="77777777" w:rsidTr="00BB3FE2">
        <w:trPr>
          <w:trHeight w:hRule="exact" w:val="284"/>
        </w:trPr>
        <w:tc>
          <w:tcPr>
            <w:tcW w:w="4225" w:type="dxa"/>
            <w:tcBorders>
              <w:top w:val="single" w:sz="4" w:space="0" w:color="auto"/>
              <w:left w:val="single" w:sz="4" w:space="0" w:color="auto"/>
              <w:bottom w:val="single" w:sz="4" w:space="0" w:color="auto"/>
              <w:right w:val="nil"/>
            </w:tcBorders>
          </w:tcPr>
          <w:p w14:paraId="2EA7C588" w14:textId="77777777" w:rsidR="00BD107B" w:rsidRPr="001266EC" w:rsidRDefault="00BD107B" w:rsidP="00573ECA">
            <w:pPr>
              <w:rPr>
                <w:rFonts w:ascii="Cambria" w:hAnsi="Cambria" w:cs="Times New Roman"/>
                <w:sz w:val="20"/>
                <w:szCs w:val="20"/>
              </w:rPr>
            </w:pPr>
            <w:r>
              <w:rPr>
                <w:rFonts w:ascii="Cambria" w:hAnsi="Cambria"/>
                <w:color w:val="000000"/>
                <w:sz w:val="20"/>
              </w:rPr>
              <w:t>Distress</w:t>
            </w:r>
          </w:p>
        </w:tc>
        <w:tc>
          <w:tcPr>
            <w:tcW w:w="1023" w:type="dxa"/>
            <w:tcBorders>
              <w:top w:val="single" w:sz="4" w:space="0" w:color="auto"/>
              <w:left w:val="nil"/>
              <w:bottom w:val="single" w:sz="4" w:space="0" w:color="auto"/>
              <w:right w:val="nil"/>
            </w:tcBorders>
          </w:tcPr>
          <w:p w14:paraId="7551C19B" w14:textId="77777777" w:rsidR="00BD107B" w:rsidRPr="001266EC" w:rsidRDefault="00BD107B" w:rsidP="00573ECA">
            <w:pPr>
              <w:rPr>
                <w:rFonts w:ascii="Cambria" w:hAnsi="Cambria" w:cs="Times New Roman"/>
                <w:sz w:val="20"/>
                <w:szCs w:val="20"/>
              </w:rPr>
            </w:pPr>
            <w:r>
              <w:rPr>
                <w:rFonts w:ascii="Cambria" w:hAnsi="Cambria"/>
                <w:sz w:val="20"/>
              </w:rPr>
              <w:t>3.2 (.71)</w:t>
            </w:r>
          </w:p>
        </w:tc>
        <w:tc>
          <w:tcPr>
            <w:tcW w:w="702" w:type="dxa"/>
            <w:tcBorders>
              <w:top w:val="single" w:sz="4" w:space="0" w:color="auto"/>
              <w:left w:val="nil"/>
              <w:bottom w:val="single" w:sz="4" w:space="0" w:color="auto"/>
              <w:right w:val="nil"/>
            </w:tcBorders>
          </w:tcPr>
          <w:p w14:paraId="5C7D47ED" w14:textId="77777777" w:rsidR="00BD107B" w:rsidRPr="001266EC" w:rsidRDefault="00BD107B" w:rsidP="00573ECA">
            <w:pPr>
              <w:jc w:val="right"/>
              <w:rPr>
                <w:rFonts w:ascii="Cambria" w:hAnsi="Cambria" w:cs="Times New Roman"/>
                <w:sz w:val="20"/>
                <w:szCs w:val="20"/>
              </w:rPr>
            </w:pPr>
            <w:r>
              <w:rPr>
                <w:rFonts w:ascii="Cambria" w:hAnsi="Cambria"/>
                <w:sz w:val="20"/>
              </w:rPr>
              <w:t>1.6*</w:t>
            </w:r>
          </w:p>
        </w:tc>
        <w:tc>
          <w:tcPr>
            <w:tcW w:w="1984" w:type="dxa"/>
            <w:tcBorders>
              <w:top w:val="single" w:sz="4" w:space="0" w:color="auto"/>
              <w:left w:val="nil"/>
              <w:bottom w:val="single" w:sz="4" w:space="0" w:color="auto"/>
              <w:right w:val="nil"/>
            </w:tcBorders>
          </w:tcPr>
          <w:p w14:paraId="4D3D293C" w14:textId="77777777" w:rsidR="00BD107B" w:rsidRPr="001266EC" w:rsidRDefault="00BD107B" w:rsidP="00573ECA">
            <w:pPr>
              <w:jc w:val="center"/>
              <w:rPr>
                <w:rFonts w:ascii="Cambria" w:hAnsi="Cambria" w:cs="Times New Roman"/>
                <w:sz w:val="20"/>
                <w:szCs w:val="20"/>
              </w:rPr>
            </w:pPr>
            <w:r>
              <w:rPr>
                <w:rFonts w:ascii="Cambria" w:hAnsi="Cambria"/>
                <w:sz w:val="20"/>
              </w:rPr>
              <w:t>.85</w:t>
            </w:r>
          </w:p>
        </w:tc>
        <w:tc>
          <w:tcPr>
            <w:tcW w:w="992" w:type="dxa"/>
            <w:tcBorders>
              <w:top w:val="single" w:sz="4" w:space="0" w:color="auto"/>
              <w:left w:val="nil"/>
              <w:bottom w:val="single" w:sz="4" w:space="0" w:color="auto"/>
              <w:right w:val="single" w:sz="4" w:space="0" w:color="auto"/>
            </w:tcBorders>
          </w:tcPr>
          <w:p w14:paraId="3E63D058" w14:textId="77777777" w:rsidR="00BD107B" w:rsidRPr="001266EC" w:rsidRDefault="00BD107B" w:rsidP="00573ECA">
            <w:pPr>
              <w:rPr>
                <w:rFonts w:ascii="Cambria" w:hAnsi="Cambria" w:cs="Times New Roman"/>
                <w:sz w:val="20"/>
                <w:szCs w:val="20"/>
              </w:rPr>
            </w:pPr>
          </w:p>
        </w:tc>
      </w:tr>
      <w:tr w:rsidR="00BD107B" w:rsidRPr="001266EC" w14:paraId="257C6E56" w14:textId="77777777" w:rsidTr="00BB3FE2">
        <w:trPr>
          <w:trHeight w:hRule="exact" w:val="284"/>
        </w:trPr>
        <w:tc>
          <w:tcPr>
            <w:tcW w:w="4225" w:type="dxa"/>
            <w:tcBorders>
              <w:top w:val="single" w:sz="4" w:space="0" w:color="auto"/>
              <w:left w:val="single" w:sz="4" w:space="0" w:color="auto"/>
              <w:bottom w:val="nil"/>
              <w:right w:val="nil"/>
            </w:tcBorders>
          </w:tcPr>
          <w:p w14:paraId="2B5BC91A" w14:textId="77777777" w:rsidR="00BD107B" w:rsidRPr="001266EC" w:rsidRDefault="00BD107B" w:rsidP="00573ECA">
            <w:pPr>
              <w:rPr>
                <w:rFonts w:ascii="Cambria" w:hAnsi="Cambria" w:cs="Times New Roman"/>
                <w:sz w:val="20"/>
                <w:szCs w:val="20"/>
              </w:rPr>
            </w:pPr>
            <w:r>
              <w:rPr>
                <w:rFonts w:ascii="Cambria" w:hAnsi="Cambria"/>
                <w:color w:val="000000"/>
                <w:sz w:val="20"/>
              </w:rPr>
              <w:t>1. Have you felt little interest?</w:t>
            </w:r>
          </w:p>
        </w:tc>
        <w:tc>
          <w:tcPr>
            <w:tcW w:w="1023" w:type="dxa"/>
            <w:tcBorders>
              <w:top w:val="single" w:sz="4" w:space="0" w:color="auto"/>
              <w:left w:val="nil"/>
              <w:bottom w:val="nil"/>
              <w:right w:val="nil"/>
            </w:tcBorders>
          </w:tcPr>
          <w:p w14:paraId="7B3EA81C" w14:textId="77777777" w:rsidR="00BD107B" w:rsidRPr="001266EC" w:rsidRDefault="00BD107B" w:rsidP="00573ECA">
            <w:pPr>
              <w:rPr>
                <w:rFonts w:ascii="Cambria" w:hAnsi="Cambria" w:cs="Times New Roman"/>
                <w:sz w:val="20"/>
                <w:szCs w:val="20"/>
              </w:rPr>
            </w:pPr>
            <w:r>
              <w:rPr>
                <w:rFonts w:ascii="Cambria" w:hAnsi="Cambria"/>
                <w:sz w:val="20"/>
              </w:rPr>
              <w:t>1.03 (.86)</w:t>
            </w:r>
          </w:p>
        </w:tc>
        <w:tc>
          <w:tcPr>
            <w:tcW w:w="702" w:type="dxa"/>
            <w:tcBorders>
              <w:top w:val="single" w:sz="4" w:space="0" w:color="auto"/>
              <w:left w:val="nil"/>
              <w:bottom w:val="nil"/>
              <w:right w:val="nil"/>
            </w:tcBorders>
          </w:tcPr>
          <w:p w14:paraId="2DC426D2" w14:textId="77777777" w:rsidR="00BD107B" w:rsidRPr="001266EC" w:rsidRDefault="00BD107B" w:rsidP="00573ECA">
            <w:pPr>
              <w:jc w:val="right"/>
              <w:rPr>
                <w:rFonts w:ascii="Cambria" w:hAnsi="Cambria" w:cs="Times New Roman"/>
                <w:sz w:val="20"/>
                <w:szCs w:val="20"/>
              </w:rPr>
            </w:pPr>
            <w:r>
              <w:rPr>
                <w:rFonts w:ascii="Cambria" w:hAnsi="Cambria"/>
                <w:sz w:val="20"/>
              </w:rPr>
              <w:t>8.3*</w:t>
            </w:r>
          </w:p>
        </w:tc>
        <w:tc>
          <w:tcPr>
            <w:tcW w:w="1984" w:type="dxa"/>
            <w:tcBorders>
              <w:top w:val="single" w:sz="4" w:space="0" w:color="auto"/>
              <w:left w:val="nil"/>
              <w:bottom w:val="nil"/>
              <w:right w:val="nil"/>
            </w:tcBorders>
          </w:tcPr>
          <w:p w14:paraId="59120873" w14:textId="77777777" w:rsidR="00BD107B" w:rsidRPr="001266EC" w:rsidRDefault="00BD107B" w:rsidP="00573ECA">
            <w:pPr>
              <w:jc w:val="center"/>
              <w:rPr>
                <w:rFonts w:ascii="Cambria" w:hAnsi="Cambria" w:cs="Times New Roman"/>
                <w:sz w:val="20"/>
                <w:szCs w:val="20"/>
              </w:rPr>
            </w:pPr>
            <w:r>
              <w:rPr>
                <w:rFonts w:ascii="Cambria" w:hAnsi="Cambria"/>
                <w:sz w:val="20"/>
              </w:rPr>
              <w:t>.90</w:t>
            </w:r>
          </w:p>
        </w:tc>
        <w:tc>
          <w:tcPr>
            <w:tcW w:w="992" w:type="dxa"/>
            <w:tcBorders>
              <w:top w:val="single" w:sz="4" w:space="0" w:color="auto"/>
              <w:left w:val="nil"/>
              <w:bottom w:val="nil"/>
              <w:right w:val="single" w:sz="4" w:space="0" w:color="auto"/>
            </w:tcBorders>
          </w:tcPr>
          <w:p w14:paraId="23DB0C87" w14:textId="77777777" w:rsidR="00BD107B" w:rsidRPr="001266EC" w:rsidRDefault="00BD107B" w:rsidP="00573ECA">
            <w:pPr>
              <w:rPr>
                <w:rFonts w:ascii="Cambria" w:hAnsi="Cambria" w:cs="Times New Roman"/>
                <w:sz w:val="20"/>
                <w:szCs w:val="20"/>
              </w:rPr>
            </w:pPr>
            <w:r>
              <w:rPr>
                <w:rFonts w:ascii="Cambria" w:hAnsi="Cambria"/>
                <w:sz w:val="20"/>
              </w:rPr>
              <w:t>.775</w:t>
            </w:r>
          </w:p>
        </w:tc>
      </w:tr>
      <w:tr w:rsidR="00BD107B" w:rsidRPr="001266EC" w14:paraId="555D08EF" w14:textId="77777777" w:rsidTr="00BB3FE2">
        <w:trPr>
          <w:trHeight w:hRule="exact" w:val="284"/>
        </w:trPr>
        <w:tc>
          <w:tcPr>
            <w:tcW w:w="4225" w:type="dxa"/>
            <w:tcBorders>
              <w:top w:val="nil"/>
              <w:left w:val="single" w:sz="4" w:space="0" w:color="auto"/>
              <w:bottom w:val="nil"/>
              <w:right w:val="nil"/>
            </w:tcBorders>
          </w:tcPr>
          <w:p w14:paraId="31A1A42C" w14:textId="77777777" w:rsidR="00BD107B" w:rsidRPr="001266EC" w:rsidRDefault="00BD107B" w:rsidP="00573ECA">
            <w:pPr>
              <w:rPr>
                <w:rFonts w:ascii="Cambria" w:hAnsi="Cambria" w:cs="Times New Roman"/>
                <w:sz w:val="20"/>
                <w:szCs w:val="20"/>
              </w:rPr>
            </w:pPr>
            <w:r>
              <w:rPr>
                <w:rFonts w:ascii="Cambria" w:hAnsi="Cambria"/>
                <w:color w:val="000000"/>
                <w:sz w:val="20"/>
              </w:rPr>
              <w:t xml:space="preserve">2. Have you ever felt sad?  </w:t>
            </w:r>
          </w:p>
        </w:tc>
        <w:tc>
          <w:tcPr>
            <w:tcW w:w="1023" w:type="dxa"/>
            <w:tcBorders>
              <w:top w:val="nil"/>
              <w:left w:val="nil"/>
              <w:bottom w:val="nil"/>
              <w:right w:val="nil"/>
            </w:tcBorders>
          </w:tcPr>
          <w:p w14:paraId="2123F80A" w14:textId="77777777" w:rsidR="00BD107B" w:rsidRPr="001266EC" w:rsidRDefault="00BD107B" w:rsidP="00573ECA">
            <w:pPr>
              <w:rPr>
                <w:rFonts w:ascii="Cambria" w:hAnsi="Cambria" w:cs="Times New Roman"/>
                <w:sz w:val="20"/>
                <w:szCs w:val="20"/>
              </w:rPr>
            </w:pPr>
            <w:r>
              <w:rPr>
                <w:rFonts w:ascii="Cambria" w:hAnsi="Cambria"/>
                <w:sz w:val="20"/>
              </w:rPr>
              <w:t>1.15 (.95)</w:t>
            </w:r>
          </w:p>
        </w:tc>
        <w:tc>
          <w:tcPr>
            <w:tcW w:w="702" w:type="dxa"/>
            <w:tcBorders>
              <w:top w:val="nil"/>
              <w:left w:val="nil"/>
              <w:bottom w:val="nil"/>
              <w:right w:val="nil"/>
            </w:tcBorders>
          </w:tcPr>
          <w:p w14:paraId="7BEF591E" w14:textId="77777777" w:rsidR="00BD107B" w:rsidRPr="001266EC" w:rsidRDefault="00BD107B" w:rsidP="00573ECA">
            <w:pPr>
              <w:jc w:val="right"/>
              <w:rPr>
                <w:rFonts w:ascii="Cambria" w:hAnsi="Cambria" w:cs="Times New Roman"/>
                <w:sz w:val="20"/>
                <w:szCs w:val="20"/>
              </w:rPr>
            </w:pPr>
            <w:r>
              <w:rPr>
                <w:rFonts w:ascii="Cambria" w:hAnsi="Cambria"/>
                <w:sz w:val="20"/>
              </w:rPr>
              <w:t>8.3*</w:t>
            </w:r>
          </w:p>
        </w:tc>
        <w:tc>
          <w:tcPr>
            <w:tcW w:w="1984" w:type="dxa"/>
            <w:tcBorders>
              <w:top w:val="nil"/>
              <w:left w:val="nil"/>
              <w:bottom w:val="nil"/>
              <w:right w:val="nil"/>
            </w:tcBorders>
          </w:tcPr>
          <w:p w14:paraId="283ACAA9" w14:textId="77777777" w:rsidR="00BD107B" w:rsidRPr="001266EC" w:rsidRDefault="00BD107B" w:rsidP="00573ECA">
            <w:pPr>
              <w:jc w:val="center"/>
              <w:rPr>
                <w:rFonts w:ascii="Cambria" w:hAnsi="Cambria" w:cs="Times New Roman"/>
                <w:sz w:val="20"/>
                <w:szCs w:val="20"/>
              </w:rPr>
            </w:pPr>
            <w:r>
              <w:rPr>
                <w:rFonts w:ascii="Cambria" w:hAnsi="Cambria"/>
                <w:sz w:val="20"/>
              </w:rPr>
              <w:t>.89</w:t>
            </w:r>
          </w:p>
        </w:tc>
        <w:tc>
          <w:tcPr>
            <w:tcW w:w="992" w:type="dxa"/>
            <w:tcBorders>
              <w:top w:val="nil"/>
              <w:left w:val="nil"/>
              <w:bottom w:val="nil"/>
              <w:right w:val="single" w:sz="4" w:space="0" w:color="auto"/>
            </w:tcBorders>
          </w:tcPr>
          <w:p w14:paraId="727D8B7C" w14:textId="77777777" w:rsidR="00BD107B" w:rsidRPr="001266EC" w:rsidRDefault="00BD107B" w:rsidP="00573ECA">
            <w:pPr>
              <w:rPr>
                <w:rFonts w:ascii="Cambria" w:hAnsi="Cambria" w:cs="Times New Roman"/>
                <w:sz w:val="20"/>
                <w:szCs w:val="20"/>
              </w:rPr>
            </w:pPr>
            <w:r>
              <w:rPr>
                <w:rFonts w:ascii="Cambria" w:hAnsi="Cambria"/>
                <w:sz w:val="20"/>
              </w:rPr>
              <w:t>.834</w:t>
            </w:r>
          </w:p>
        </w:tc>
      </w:tr>
      <w:tr w:rsidR="00BD107B" w:rsidRPr="001266EC" w14:paraId="14FF0B53" w14:textId="77777777" w:rsidTr="00BB3FE2">
        <w:trPr>
          <w:trHeight w:hRule="exact" w:val="284"/>
        </w:trPr>
        <w:tc>
          <w:tcPr>
            <w:tcW w:w="4225" w:type="dxa"/>
            <w:tcBorders>
              <w:top w:val="nil"/>
              <w:left w:val="single" w:sz="4" w:space="0" w:color="auto"/>
              <w:bottom w:val="nil"/>
              <w:right w:val="nil"/>
            </w:tcBorders>
          </w:tcPr>
          <w:p w14:paraId="6D2CA073" w14:textId="77777777" w:rsidR="00BD107B" w:rsidRPr="001266EC" w:rsidRDefault="00BD107B" w:rsidP="00573ECA">
            <w:pPr>
              <w:rPr>
                <w:rFonts w:ascii="Cambria" w:hAnsi="Cambria" w:cs="Times New Roman"/>
                <w:sz w:val="20"/>
                <w:szCs w:val="20"/>
              </w:rPr>
            </w:pPr>
            <w:r>
              <w:rPr>
                <w:rFonts w:ascii="Cambria" w:hAnsi="Cambria"/>
                <w:color w:val="000000"/>
                <w:sz w:val="20"/>
              </w:rPr>
              <w:t xml:space="preserve">3. Did you have trouble falling asleep? </w:t>
            </w:r>
          </w:p>
        </w:tc>
        <w:tc>
          <w:tcPr>
            <w:tcW w:w="1023" w:type="dxa"/>
            <w:tcBorders>
              <w:top w:val="nil"/>
              <w:left w:val="nil"/>
              <w:bottom w:val="nil"/>
              <w:right w:val="nil"/>
            </w:tcBorders>
          </w:tcPr>
          <w:p w14:paraId="64143DA2" w14:textId="77777777" w:rsidR="00BD107B" w:rsidRPr="001266EC" w:rsidRDefault="00BD107B" w:rsidP="00573ECA">
            <w:pPr>
              <w:rPr>
                <w:rFonts w:ascii="Cambria" w:hAnsi="Cambria" w:cs="Times New Roman"/>
                <w:sz w:val="20"/>
                <w:szCs w:val="20"/>
              </w:rPr>
            </w:pPr>
            <w:r>
              <w:rPr>
                <w:rFonts w:ascii="Cambria" w:hAnsi="Cambria"/>
                <w:sz w:val="20"/>
              </w:rPr>
              <w:t>1.48 (.94)</w:t>
            </w:r>
          </w:p>
        </w:tc>
        <w:tc>
          <w:tcPr>
            <w:tcW w:w="702" w:type="dxa"/>
            <w:tcBorders>
              <w:top w:val="nil"/>
              <w:left w:val="nil"/>
              <w:bottom w:val="nil"/>
              <w:right w:val="nil"/>
            </w:tcBorders>
          </w:tcPr>
          <w:p w14:paraId="778D5261" w14:textId="77777777" w:rsidR="00BD107B" w:rsidRPr="001266EC" w:rsidRDefault="00BD107B" w:rsidP="00573ECA">
            <w:pPr>
              <w:jc w:val="right"/>
              <w:rPr>
                <w:rFonts w:ascii="Cambria" w:hAnsi="Cambria" w:cs="Times New Roman"/>
                <w:sz w:val="20"/>
                <w:szCs w:val="20"/>
              </w:rPr>
            </w:pPr>
            <w:r>
              <w:rPr>
                <w:rFonts w:ascii="Cambria" w:hAnsi="Cambria"/>
                <w:sz w:val="20"/>
              </w:rPr>
              <w:t>6.7*</w:t>
            </w:r>
          </w:p>
        </w:tc>
        <w:tc>
          <w:tcPr>
            <w:tcW w:w="1984" w:type="dxa"/>
            <w:tcBorders>
              <w:top w:val="nil"/>
              <w:left w:val="nil"/>
              <w:bottom w:val="nil"/>
              <w:right w:val="nil"/>
            </w:tcBorders>
          </w:tcPr>
          <w:p w14:paraId="039E4DFA" w14:textId="77777777" w:rsidR="00BD107B" w:rsidRPr="001266EC" w:rsidRDefault="00BD107B" w:rsidP="00573ECA">
            <w:pPr>
              <w:jc w:val="center"/>
              <w:rPr>
                <w:rFonts w:ascii="Cambria" w:hAnsi="Cambria" w:cs="Times New Roman"/>
                <w:sz w:val="20"/>
                <w:szCs w:val="20"/>
              </w:rPr>
            </w:pPr>
            <w:r>
              <w:rPr>
                <w:rFonts w:ascii="Cambria" w:hAnsi="Cambria"/>
                <w:sz w:val="20"/>
              </w:rPr>
              <w:t>.90</w:t>
            </w:r>
          </w:p>
        </w:tc>
        <w:tc>
          <w:tcPr>
            <w:tcW w:w="992" w:type="dxa"/>
            <w:tcBorders>
              <w:top w:val="nil"/>
              <w:left w:val="nil"/>
              <w:bottom w:val="nil"/>
              <w:right w:val="single" w:sz="4" w:space="0" w:color="auto"/>
            </w:tcBorders>
          </w:tcPr>
          <w:p w14:paraId="6B221150" w14:textId="77777777" w:rsidR="00BD107B" w:rsidRPr="001266EC" w:rsidRDefault="00BD107B" w:rsidP="00573ECA">
            <w:pPr>
              <w:rPr>
                <w:rFonts w:ascii="Cambria" w:hAnsi="Cambria" w:cs="Times New Roman"/>
                <w:sz w:val="20"/>
                <w:szCs w:val="20"/>
              </w:rPr>
            </w:pPr>
            <w:r>
              <w:rPr>
                <w:rFonts w:ascii="Cambria" w:hAnsi="Cambria"/>
                <w:sz w:val="20"/>
              </w:rPr>
              <w:t>.764</w:t>
            </w:r>
          </w:p>
        </w:tc>
      </w:tr>
      <w:tr w:rsidR="00BD107B" w:rsidRPr="001266EC" w14:paraId="30BBEEE9" w14:textId="77777777" w:rsidTr="00BB3FE2">
        <w:trPr>
          <w:trHeight w:hRule="exact" w:val="284"/>
        </w:trPr>
        <w:tc>
          <w:tcPr>
            <w:tcW w:w="4225" w:type="dxa"/>
            <w:tcBorders>
              <w:top w:val="nil"/>
              <w:left w:val="single" w:sz="4" w:space="0" w:color="auto"/>
              <w:bottom w:val="nil"/>
              <w:right w:val="nil"/>
            </w:tcBorders>
          </w:tcPr>
          <w:p w14:paraId="176219F0" w14:textId="77777777" w:rsidR="00BD107B" w:rsidRPr="001266EC" w:rsidRDefault="00BD107B" w:rsidP="00573ECA">
            <w:pPr>
              <w:rPr>
                <w:rFonts w:ascii="Cambria" w:hAnsi="Cambria" w:cs="Times New Roman"/>
                <w:sz w:val="20"/>
                <w:szCs w:val="20"/>
              </w:rPr>
            </w:pPr>
            <w:r>
              <w:rPr>
                <w:rFonts w:ascii="Cambria" w:hAnsi="Cambria"/>
                <w:color w:val="000000"/>
                <w:sz w:val="20"/>
              </w:rPr>
              <w:t xml:space="preserve">4. Have you ever felt tired?  </w:t>
            </w:r>
          </w:p>
        </w:tc>
        <w:tc>
          <w:tcPr>
            <w:tcW w:w="1023" w:type="dxa"/>
            <w:tcBorders>
              <w:top w:val="nil"/>
              <w:left w:val="nil"/>
              <w:bottom w:val="nil"/>
              <w:right w:val="nil"/>
            </w:tcBorders>
          </w:tcPr>
          <w:p w14:paraId="2989DB2A" w14:textId="77777777" w:rsidR="00BD107B" w:rsidRPr="001266EC" w:rsidRDefault="00BD107B" w:rsidP="00573ECA">
            <w:pPr>
              <w:rPr>
                <w:rFonts w:ascii="Cambria" w:hAnsi="Cambria" w:cs="Times New Roman"/>
                <w:sz w:val="20"/>
                <w:szCs w:val="20"/>
              </w:rPr>
            </w:pPr>
            <w:r>
              <w:rPr>
                <w:rFonts w:ascii="Cambria" w:hAnsi="Cambria"/>
                <w:sz w:val="20"/>
              </w:rPr>
              <w:t>1.45 (.96)</w:t>
            </w:r>
          </w:p>
        </w:tc>
        <w:tc>
          <w:tcPr>
            <w:tcW w:w="702" w:type="dxa"/>
            <w:tcBorders>
              <w:top w:val="nil"/>
              <w:left w:val="nil"/>
              <w:bottom w:val="nil"/>
              <w:right w:val="nil"/>
            </w:tcBorders>
          </w:tcPr>
          <w:p w14:paraId="28A99EF8" w14:textId="77777777" w:rsidR="00BD107B" w:rsidRPr="001266EC" w:rsidRDefault="00BD107B" w:rsidP="00573ECA">
            <w:pPr>
              <w:jc w:val="right"/>
              <w:rPr>
                <w:rFonts w:ascii="Cambria" w:hAnsi="Cambria" w:cs="Times New Roman"/>
                <w:sz w:val="20"/>
                <w:szCs w:val="20"/>
              </w:rPr>
            </w:pPr>
            <w:r>
              <w:rPr>
                <w:rFonts w:ascii="Cambria" w:hAnsi="Cambria"/>
                <w:sz w:val="20"/>
              </w:rPr>
              <w:t>8.0*</w:t>
            </w:r>
          </w:p>
        </w:tc>
        <w:tc>
          <w:tcPr>
            <w:tcW w:w="1984" w:type="dxa"/>
            <w:tcBorders>
              <w:top w:val="nil"/>
              <w:left w:val="nil"/>
              <w:bottom w:val="nil"/>
              <w:right w:val="nil"/>
            </w:tcBorders>
          </w:tcPr>
          <w:p w14:paraId="0E44593A" w14:textId="77777777" w:rsidR="00BD107B" w:rsidRPr="001266EC" w:rsidRDefault="00BD107B" w:rsidP="00573ECA">
            <w:pPr>
              <w:jc w:val="center"/>
              <w:rPr>
                <w:rFonts w:ascii="Cambria" w:hAnsi="Cambria" w:cs="Times New Roman"/>
                <w:sz w:val="20"/>
                <w:szCs w:val="20"/>
              </w:rPr>
            </w:pPr>
            <w:r>
              <w:rPr>
                <w:rFonts w:ascii="Cambria" w:hAnsi="Cambria"/>
                <w:sz w:val="20"/>
              </w:rPr>
              <w:t>.89</w:t>
            </w:r>
          </w:p>
        </w:tc>
        <w:tc>
          <w:tcPr>
            <w:tcW w:w="992" w:type="dxa"/>
            <w:tcBorders>
              <w:top w:val="nil"/>
              <w:left w:val="nil"/>
              <w:bottom w:val="nil"/>
              <w:right w:val="single" w:sz="4" w:space="0" w:color="auto"/>
            </w:tcBorders>
          </w:tcPr>
          <w:p w14:paraId="6F1FC455" w14:textId="77777777" w:rsidR="00BD107B" w:rsidRPr="001266EC" w:rsidRDefault="00BD107B" w:rsidP="00573ECA">
            <w:pPr>
              <w:rPr>
                <w:rFonts w:ascii="Cambria" w:hAnsi="Cambria" w:cs="Times New Roman"/>
                <w:sz w:val="20"/>
                <w:szCs w:val="20"/>
              </w:rPr>
            </w:pPr>
            <w:r>
              <w:rPr>
                <w:rFonts w:ascii="Cambria" w:hAnsi="Cambria"/>
                <w:sz w:val="20"/>
              </w:rPr>
              <w:t>.838</w:t>
            </w:r>
          </w:p>
        </w:tc>
      </w:tr>
      <w:tr w:rsidR="00BD107B" w:rsidRPr="001266EC" w14:paraId="3D6A64B5" w14:textId="77777777" w:rsidTr="00BB3FE2">
        <w:trPr>
          <w:trHeight w:hRule="exact" w:val="284"/>
        </w:trPr>
        <w:tc>
          <w:tcPr>
            <w:tcW w:w="4225" w:type="dxa"/>
            <w:tcBorders>
              <w:top w:val="nil"/>
              <w:left w:val="single" w:sz="4" w:space="0" w:color="auto"/>
              <w:bottom w:val="nil"/>
              <w:right w:val="nil"/>
            </w:tcBorders>
          </w:tcPr>
          <w:p w14:paraId="34C92834" w14:textId="77777777" w:rsidR="00BD107B" w:rsidRPr="001266EC" w:rsidRDefault="00BD107B" w:rsidP="00573ECA">
            <w:pPr>
              <w:rPr>
                <w:rFonts w:ascii="Cambria" w:hAnsi="Cambria" w:cs="Times New Roman"/>
                <w:sz w:val="20"/>
                <w:szCs w:val="20"/>
              </w:rPr>
            </w:pPr>
            <w:r>
              <w:rPr>
                <w:rFonts w:ascii="Cambria" w:hAnsi="Cambria"/>
                <w:color w:val="000000"/>
                <w:sz w:val="20"/>
              </w:rPr>
              <w:t>5. Have you been less hungry?</w:t>
            </w:r>
          </w:p>
        </w:tc>
        <w:tc>
          <w:tcPr>
            <w:tcW w:w="1023" w:type="dxa"/>
            <w:tcBorders>
              <w:top w:val="nil"/>
              <w:left w:val="nil"/>
              <w:bottom w:val="nil"/>
              <w:right w:val="nil"/>
            </w:tcBorders>
          </w:tcPr>
          <w:p w14:paraId="24181847" w14:textId="77777777" w:rsidR="00BD107B" w:rsidRPr="001266EC" w:rsidRDefault="00BD107B" w:rsidP="00573ECA">
            <w:pPr>
              <w:rPr>
                <w:rFonts w:ascii="Cambria" w:hAnsi="Cambria" w:cs="Times New Roman"/>
                <w:sz w:val="20"/>
                <w:szCs w:val="20"/>
              </w:rPr>
            </w:pPr>
            <w:r>
              <w:rPr>
                <w:rFonts w:ascii="Cambria" w:hAnsi="Cambria"/>
                <w:sz w:val="20"/>
              </w:rPr>
              <w:t>1.30 (.97)</w:t>
            </w:r>
          </w:p>
        </w:tc>
        <w:tc>
          <w:tcPr>
            <w:tcW w:w="702" w:type="dxa"/>
            <w:tcBorders>
              <w:top w:val="nil"/>
              <w:left w:val="nil"/>
              <w:bottom w:val="nil"/>
              <w:right w:val="nil"/>
            </w:tcBorders>
          </w:tcPr>
          <w:p w14:paraId="4B6816E9" w14:textId="77777777" w:rsidR="00BD107B" w:rsidRPr="001266EC" w:rsidRDefault="00BD107B" w:rsidP="00573ECA">
            <w:pPr>
              <w:jc w:val="right"/>
              <w:rPr>
                <w:rFonts w:ascii="Cambria" w:hAnsi="Cambria" w:cs="Times New Roman"/>
                <w:sz w:val="20"/>
                <w:szCs w:val="20"/>
              </w:rPr>
            </w:pPr>
            <w:r>
              <w:rPr>
                <w:rFonts w:ascii="Cambria" w:hAnsi="Cambria"/>
                <w:sz w:val="20"/>
              </w:rPr>
              <w:t>6.4*</w:t>
            </w:r>
          </w:p>
        </w:tc>
        <w:tc>
          <w:tcPr>
            <w:tcW w:w="1984" w:type="dxa"/>
            <w:tcBorders>
              <w:top w:val="nil"/>
              <w:left w:val="nil"/>
              <w:bottom w:val="nil"/>
              <w:right w:val="nil"/>
            </w:tcBorders>
          </w:tcPr>
          <w:p w14:paraId="7343CE8B" w14:textId="77777777" w:rsidR="00BD107B" w:rsidRPr="001266EC" w:rsidRDefault="00BD107B" w:rsidP="00573ECA">
            <w:pPr>
              <w:jc w:val="center"/>
              <w:rPr>
                <w:rFonts w:ascii="Cambria" w:hAnsi="Cambria" w:cs="Times New Roman"/>
                <w:sz w:val="20"/>
                <w:szCs w:val="20"/>
              </w:rPr>
            </w:pPr>
            <w:r>
              <w:rPr>
                <w:rFonts w:ascii="Cambria" w:hAnsi="Cambria"/>
                <w:sz w:val="20"/>
              </w:rPr>
              <w:t>.90</w:t>
            </w:r>
          </w:p>
        </w:tc>
        <w:tc>
          <w:tcPr>
            <w:tcW w:w="992" w:type="dxa"/>
            <w:tcBorders>
              <w:top w:val="nil"/>
              <w:left w:val="nil"/>
              <w:bottom w:val="nil"/>
              <w:right w:val="single" w:sz="4" w:space="0" w:color="auto"/>
            </w:tcBorders>
          </w:tcPr>
          <w:p w14:paraId="0B57ABE7" w14:textId="77777777" w:rsidR="00BD107B" w:rsidRPr="001266EC" w:rsidRDefault="00BD107B" w:rsidP="00573ECA">
            <w:pPr>
              <w:rPr>
                <w:rFonts w:ascii="Cambria" w:hAnsi="Cambria" w:cs="Times New Roman"/>
                <w:sz w:val="20"/>
                <w:szCs w:val="20"/>
              </w:rPr>
            </w:pPr>
            <w:r>
              <w:rPr>
                <w:rFonts w:ascii="Cambria" w:hAnsi="Cambria"/>
                <w:sz w:val="20"/>
              </w:rPr>
              <w:t>.775</w:t>
            </w:r>
          </w:p>
        </w:tc>
      </w:tr>
      <w:tr w:rsidR="00BD107B" w:rsidRPr="001266EC" w14:paraId="065DFA04" w14:textId="77777777" w:rsidTr="00BB3FE2">
        <w:trPr>
          <w:trHeight w:hRule="exact" w:val="284"/>
        </w:trPr>
        <w:tc>
          <w:tcPr>
            <w:tcW w:w="4225" w:type="dxa"/>
            <w:tcBorders>
              <w:top w:val="nil"/>
              <w:left w:val="single" w:sz="4" w:space="0" w:color="auto"/>
              <w:bottom w:val="nil"/>
              <w:right w:val="nil"/>
            </w:tcBorders>
          </w:tcPr>
          <w:p w14:paraId="35A6388A" w14:textId="77777777" w:rsidR="00BD107B" w:rsidRPr="001266EC" w:rsidRDefault="00BD107B" w:rsidP="00573ECA">
            <w:pPr>
              <w:rPr>
                <w:rFonts w:ascii="Cambria" w:hAnsi="Cambria" w:cs="Times New Roman"/>
                <w:sz w:val="20"/>
                <w:szCs w:val="20"/>
              </w:rPr>
            </w:pPr>
            <w:r>
              <w:rPr>
                <w:rFonts w:ascii="Cambria" w:hAnsi="Cambria"/>
                <w:color w:val="000000"/>
                <w:sz w:val="20"/>
              </w:rPr>
              <w:t xml:space="preserve">6. Have you felt that you have failed someone?  </w:t>
            </w:r>
          </w:p>
        </w:tc>
        <w:tc>
          <w:tcPr>
            <w:tcW w:w="1023" w:type="dxa"/>
            <w:tcBorders>
              <w:top w:val="nil"/>
              <w:left w:val="nil"/>
              <w:bottom w:val="nil"/>
              <w:right w:val="nil"/>
            </w:tcBorders>
          </w:tcPr>
          <w:p w14:paraId="44D3D63B" w14:textId="77777777" w:rsidR="00BD107B" w:rsidRPr="001266EC" w:rsidRDefault="00BD107B" w:rsidP="00573ECA">
            <w:pPr>
              <w:rPr>
                <w:rFonts w:ascii="Cambria" w:hAnsi="Cambria" w:cs="Times New Roman"/>
                <w:sz w:val="20"/>
                <w:szCs w:val="20"/>
              </w:rPr>
            </w:pPr>
            <w:r>
              <w:rPr>
                <w:rFonts w:ascii="Cambria" w:hAnsi="Cambria"/>
                <w:sz w:val="20"/>
              </w:rPr>
              <w:t xml:space="preserve">  .86 (.93)</w:t>
            </w:r>
          </w:p>
        </w:tc>
        <w:tc>
          <w:tcPr>
            <w:tcW w:w="702" w:type="dxa"/>
            <w:tcBorders>
              <w:top w:val="nil"/>
              <w:left w:val="nil"/>
              <w:bottom w:val="nil"/>
              <w:right w:val="nil"/>
            </w:tcBorders>
          </w:tcPr>
          <w:p w14:paraId="0DCE75F2" w14:textId="77777777" w:rsidR="00BD107B" w:rsidRPr="001266EC" w:rsidRDefault="00BD107B" w:rsidP="00573ECA">
            <w:pPr>
              <w:jc w:val="right"/>
              <w:rPr>
                <w:rFonts w:ascii="Cambria" w:hAnsi="Cambria" w:cs="Times New Roman"/>
                <w:sz w:val="20"/>
                <w:szCs w:val="20"/>
              </w:rPr>
            </w:pPr>
            <w:r>
              <w:rPr>
                <w:rFonts w:ascii="Cambria" w:hAnsi="Cambria"/>
                <w:sz w:val="20"/>
              </w:rPr>
              <w:t>7.7*</w:t>
            </w:r>
          </w:p>
        </w:tc>
        <w:tc>
          <w:tcPr>
            <w:tcW w:w="1984" w:type="dxa"/>
            <w:tcBorders>
              <w:top w:val="nil"/>
              <w:left w:val="nil"/>
              <w:bottom w:val="nil"/>
              <w:right w:val="nil"/>
            </w:tcBorders>
          </w:tcPr>
          <w:p w14:paraId="448F7697" w14:textId="77777777" w:rsidR="00BD107B" w:rsidRPr="001266EC" w:rsidRDefault="00BD107B" w:rsidP="00573ECA">
            <w:pPr>
              <w:jc w:val="center"/>
              <w:rPr>
                <w:rFonts w:ascii="Cambria" w:hAnsi="Cambria" w:cs="Times New Roman"/>
                <w:sz w:val="20"/>
                <w:szCs w:val="20"/>
              </w:rPr>
            </w:pPr>
            <w:r>
              <w:rPr>
                <w:rFonts w:ascii="Cambria" w:hAnsi="Cambria"/>
                <w:sz w:val="20"/>
              </w:rPr>
              <w:t>.90</w:t>
            </w:r>
          </w:p>
        </w:tc>
        <w:tc>
          <w:tcPr>
            <w:tcW w:w="992" w:type="dxa"/>
            <w:tcBorders>
              <w:top w:val="nil"/>
              <w:left w:val="nil"/>
              <w:bottom w:val="nil"/>
              <w:right w:val="single" w:sz="4" w:space="0" w:color="auto"/>
            </w:tcBorders>
          </w:tcPr>
          <w:p w14:paraId="4EC5691A" w14:textId="77777777" w:rsidR="00BD107B" w:rsidRPr="001266EC" w:rsidRDefault="00BD107B" w:rsidP="00573ECA">
            <w:pPr>
              <w:rPr>
                <w:rFonts w:ascii="Cambria" w:hAnsi="Cambria" w:cs="Times New Roman"/>
                <w:sz w:val="20"/>
                <w:szCs w:val="20"/>
              </w:rPr>
            </w:pPr>
            <w:r>
              <w:rPr>
                <w:rFonts w:ascii="Cambria" w:hAnsi="Cambria"/>
                <w:sz w:val="20"/>
              </w:rPr>
              <w:t>.718</w:t>
            </w:r>
          </w:p>
        </w:tc>
      </w:tr>
      <w:tr w:rsidR="00BD107B" w:rsidRPr="001266EC" w14:paraId="47E8502B" w14:textId="77777777" w:rsidTr="00BB3FE2">
        <w:trPr>
          <w:trHeight w:hRule="exact" w:val="284"/>
        </w:trPr>
        <w:tc>
          <w:tcPr>
            <w:tcW w:w="4225" w:type="dxa"/>
            <w:tcBorders>
              <w:top w:val="nil"/>
              <w:left w:val="single" w:sz="4" w:space="0" w:color="auto"/>
              <w:bottom w:val="nil"/>
              <w:right w:val="nil"/>
            </w:tcBorders>
          </w:tcPr>
          <w:p w14:paraId="5E4D30AF" w14:textId="77777777" w:rsidR="00BD107B" w:rsidRPr="001266EC" w:rsidRDefault="00BD107B" w:rsidP="00573ECA">
            <w:pPr>
              <w:rPr>
                <w:rFonts w:ascii="Cambria" w:hAnsi="Cambria" w:cs="Times New Roman"/>
                <w:sz w:val="20"/>
                <w:szCs w:val="20"/>
              </w:rPr>
            </w:pPr>
            <w:r>
              <w:rPr>
                <w:rFonts w:ascii="Cambria" w:hAnsi="Cambria"/>
                <w:color w:val="000000"/>
                <w:sz w:val="20"/>
              </w:rPr>
              <w:t xml:space="preserve">7. Are you easily distracted?  </w:t>
            </w:r>
          </w:p>
        </w:tc>
        <w:tc>
          <w:tcPr>
            <w:tcW w:w="1023" w:type="dxa"/>
            <w:tcBorders>
              <w:top w:val="nil"/>
              <w:left w:val="nil"/>
              <w:bottom w:val="nil"/>
              <w:right w:val="nil"/>
            </w:tcBorders>
          </w:tcPr>
          <w:p w14:paraId="5251A37B" w14:textId="77777777" w:rsidR="00BD107B" w:rsidRPr="001266EC" w:rsidRDefault="00BD107B" w:rsidP="00573ECA">
            <w:pPr>
              <w:rPr>
                <w:rFonts w:ascii="Cambria" w:hAnsi="Cambria" w:cs="Times New Roman"/>
                <w:sz w:val="20"/>
                <w:szCs w:val="20"/>
              </w:rPr>
            </w:pPr>
            <w:r>
              <w:rPr>
                <w:rFonts w:ascii="Cambria" w:hAnsi="Cambria"/>
                <w:sz w:val="20"/>
              </w:rPr>
              <w:t>1.40(1.04)</w:t>
            </w:r>
          </w:p>
        </w:tc>
        <w:tc>
          <w:tcPr>
            <w:tcW w:w="702" w:type="dxa"/>
            <w:tcBorders>
              <w:top w:val="nil"/>
              <w:left w:val="nil"/>
              <w:bottom w:val="nil"/>
              <w:right w:val="nil"/>
            </w:tcBorders>
          </w:tcPr>
          <w:p w14:paraId="20F993D5" w14:textId="77777777" w:rsidR="00BD107B" w:rsidRPr="001266EC" w:rsidRDefault="00BD107B" w:rsidP="00573ECA">
            <w:pPr>
              <w:jc w:val="right"/>
              <w:rPr>
                <w:rFonts w:ascii="Cambria" w:hAnsi="Cambria" w:cs="Times New Roman"/>
                <w:sz w:val="20"/>
                <w:szCs w:val="20"/>
              </w:rPr>
            </w:pPr>
            <w:r>
              <w:rPr>
                <w:rFonts w:ascii="Cambria" w:hAnsi="Cambria"/>
                <w:sz w:val="20"/>
              </w:rPr>
              <w:t>7.2*</w:t>
            </w:r>
          </w:p>
        </w:tc>
        <w:tc>
          <w:tcPr>
            <w:tcW w:w="1984" w:type="dxa"/>
            <w:tcBorders>
              <w:top w:val="nil"/>
              <w:left w:val="nil"/>
              <w:bottom w:val="nil"/>
              <w:right w:val="nil"/>
            </w:tcBorders>
          </w:tcPr>
          <w:p w14:paraId="21A9064E" w14:textId="77777777" w:rsidR="00BD107B" w:rsidRPr="001266EC" w:rsidRDefault="00BD107B" w:rsidP="00573ECA">
            <w:pPr>
              <w:jc w:val="center"/>
              <w:rPr>
                <w:rFonts w:ascii="Cambria" w:hAnsi="Cambria" w:cs="Times New Roman"/>
                <w:sz w:val="20"/>
                <w:szCs w:val="20"/>
              </w:rPr>
            </w:pPr>
            <w:r>
              <w:rPr>
                <w:rFonts w:ascii="Cambria" w:hAnsi="Cambria"/>
                <w:sz w:val="20"/>
              </w:rPr>
              <w:t>.90</w:t>
            </w:r>
          </w:p>
        </w:tc>
        <w:tc>
          <w:tcPr>
            <w:tcW w:w="992" w:type="dxa"/>
            <w:tcBorders>
              <w:top w:val="nil"/>
              <w:left w:val="nil"/>
              <w:bottom w:val="nil"/>
              <w:right w:val="single" w:sz="4" w:space="0" w:color="auto"/>
            </w:tcBorders>
          </w:tcPr>
          <w:p w14:paraId="6C63B374" w14:textId="77777777" w:rsidR="00BD107B" w:rsidRPr="001266EC" w:rsidRDefault="00BD107B" w:rsidP="00573ECA">
            <w:pPr>
              <w:rPr>
                <w:rFonts w:ascii="Cambria" w:hAnsi="Cambria" w:cs="Times New Roman"/>
                <w:sz w:val="20"/>
                <w:szCs w:val="20"/>
              </w:rPr>
            </w:pPr>
            <w:r>
              <w:rPr>
                <w:rFonts w:ascii="Cambria" w:hAnsi="Cambria"/>
                <w:sz w:val="20"/>
              </w:rPr>
              <w:t>.778</w:t>
            </w:r>
          </w:p>
        </w:tc>
      </w:tr>
      <w:tr w:rsidR="00BD107B" w:rsidRPr="001266EC" w14:paraId="0D454ABE" w14:textId="77777777" w:rsidTr="00BB3FE2">
        <w:trPr>
          <w:trHeight w:hRule="exact" w:val="284"/>
        </w:trPr>
        <w:tc>
          <w:tcPr>
            <w:tcW w:w="4225" w:type="dxa"/>
            <w:tcBorders>
              <w:top w:val="nil"/>
              <w:left w:val="single" w:sz="4" w:space="0" w:color="auto"/>
              <w:bottom w:val="nil"/>
              <w:right w:val="nil"/>
            </w:tcBorders>
          </w:tcPr>
          <w:p w14:paraId="3658522C" w14:textId="77777777" w:rsidR="00BD107B" w:rsidRPr="001266EC" w:rsidRDefault="00BD107B" w:rsidP="00573ECA">
            <w:pPr>
              <w:rPr>
                <w:rFonts w:ascii="Cambria" w:hAnsi="Cambria" w:cs="Times New Roman"/>
                <w:sz w:val="20"/>
                <w:szCs w:val="20"/>
              </w:rPr>
            </w:pPr>
            <w:r>
              <w:rPr>
                <w:rFonts w:ascii="Cambria" w:hAnsi="Cambria"/>
                <w:color w:val="000000"/>
                <w:sz w:val="20"/>
              </w:rPr>
              <w:t xml:space="preserve">8. Have you ever felt slower than usual?  </w:t>
            </w:r>
          </w:p>
        </w:tc>
        <w:tc>
          <w:tcPr>
            <w:tcW w:w="1023" w:type="dxa"/>
            <w:tcBorders>
              <w:top w:val="nil"/>
              <w:left w:val="nil"/>
              <w:bottom w:val="nil"/>
              <w:right w:val="nil"/>
            </w:tcBorders>
          </w:tcPr>
          <w:p w14:paraId="75551F93" w14:textId="77777777" w:rsidR="00BD107B" w:rsidRPr="001266EC" w:rsidRDefault="00BD107B" w:rsidP="00573ECA">
            <w:pPr>
              <w:rPr>
                <w:rFonts w:ascii="Cambria" w:hAnsi="Cambria" w:cs="Times New Roman"/>
                <w:sz w:val="20"/>
                <w:szCs w:val="20"/>
              </w:rPr>
            </w:pPr>
            <w:r>
              <w:rPr>
                <w:rFonts w:ascii="Cambria" w:hAnsi="Cambria"/>
                <w:sz w:val="20"/>
              </w:rPr>
              <w:t>1.00 (.23)</w:t>
            </w:r>
          </w:p>
        </w:tc>
        <w:tc>
          <w:tcPr>
            <w:tcW w:w="702" w:type="dxa"/>
            <w:tcBorders>
              <w:top w:val="nil"/>
              <w:left w:val="nil"/>
              <w:bottom w:val="nil"/>
              <w:right w:val="nil"/>
            </w:tcBorders>
          </w:tcPr>
          <w:p w14:paraId="5DA93014" w14:textId="77777777" w:rsidR="00BD107B" w:rsidRPr="001266EC" w:rsidRDefault="00BD107B" w:rsidP="00573ECA">
            <w:pPr>
              <w:jc w:val="right"/>
              <w:rPr>
                <w:rFonts w:ascii="Cambria" w:hAnsi="Cambria" w:cs="Times New Roman"/>
                <w:sz w:val="20"/>
                <w:szCs w:val="20"/>
              </w:rPr>
            </w:pPr>
            <w:r>
              <w:rPr>
                <w:rFonts w:ascii="Cambria" w:hAnsi="Cambria"/>
                <w:sz w:val="20"/>
              </w:rPr>
              <w:t>6.9*</w:t>
            </w:r>
          </w:p>
        </w:tc>
        <w:tc>
          <w:tcPr>
            <w:tcW w:w="1984" w:type="dxa"/>
            <w:tcBorders>
              <w:top w:val="nil"/>
              <w:left w:val="nil"/>
              <w:bottom w:val="nil"/>
              <w:right w:val="nil"/>
            </w:tcBorders>
          </w:tcPr>
          <w:p w14:paraId="3EA65BD6" w14:textId="77777777" w:rsidR="00BD107B" w:rsidRPr="001266EC" w:rsidRDefault="00BD107B" w:rsidP="00573ECA">
            <w:pPr>
              <w:jc w:val="center"/>
              <w:rPr>
                <w:rFonts w:ascii="Cambria" w:hAnsi="Cambria" w:cs="Times New Roman"/>
                <w:sz w:val="20"/>
                <w:szCs w:val="20"/>
              </w:rPr>
            </w:pPr>
            <w:r>
              <w:rPr>
                <w:rFonts w:ascii="Cambria" w:hAnsi="Cambria"/>
                <w:sz w:val="20"/>
              </w:rPr>
              <w:t>.89</w:t>
            </w:r>
          </w:p>
        </w:tc>
        <w:tc>
          <w:tcPr>
            <w:tcW w:w="992" w:type="dxa"/>
            <w:tcBorders>
              <w:top w:val="nil"/>
              <w:left w:val="nil"/>
              <w:bottom w:val="nil"/>
              <w:right w:val="single" w:sz="4" w:space="0" w:color="auto"/>
            </w:tcBorders>
          </w:tcPr>
          <w:p w14:paraId="0F1E0227" w14:textId="77777777" w:rsidR="00BD107B" w:rsidRPr="001266EC" w:rsidRDefault="00BD107B" w:rsidP="00573ECA">
            <w:pPr>
              <w:rPr>
                <w:rFonts w:ascii="Cambria" w:hAnsi="Cambria" w:cs="Times New Roman"/>
                <w:sz w:val="20"/>
                <w:szCs w:val="20"/>
              </w:rPr>
            </w:pPr>
            <w:r>
              <w:rPr>
                <w:rFonts w:ascii="Cambria" w:hAnsi="Cambria"/>
                <w:sz w:val="20"/>
              </w:rPr>
              <w:t>.813</w:t>
            </w:r>
          </w:p>
        </w:tc>
      </w:tr>
      <w:tr w:rsidR="00BD107B" w:rsidRPr="001266EC" w14:paraId="1C68EFDD" w14:textId="77777777" w:rsidTr="00BB3FE2">
        <w:trPr>
          <w:trHeight w:hRule="exact" w:val="284"/>
        </w:trPr>
        <w:tc>
          <w:tcPr>
            <w:tcW w:w="4225" w:type="dxa"/>
            <w:tcBorders>
              <w:top w:val="nil"/>
              <w:left w:val="single" w:sz="4" w:space="0" w:color="auto"/>
              <w:bottom w:val="single" w:sz="4" w:space="0" w:color="auto"/>
              <w:right w:val="nil"/>
            </w:tcBorders>
          </w:tcPr>
          <w:p w14:paraId="365113D2" w14:textId="77777777" w:rsidR="00BD107B" w:rsidRPr="001266EC" w:rsidRDefault="00BD107B" w:rsidP="00573ECA">
            <w:pPr>
              <w:rPr>
                <w:rFonts w:ascii="Cambria" w:hAnsi="Cambria" w:cs="Times New Roman"/>
                <w:sz w:val="20"/>
                <w:szCs w:val="20"/>
              </w:rPr>
            </w:pPr>
            <w:r>
              <w:rPr>
                <w:rFonts w:ascii="Cambria" w:hAnsi="Cambria"/>
                <w:color w:val="000000"/>
                <w:sz w:val="20"/>
              </w:rPr>
              <w:t xml:space="preserve">9. Have you ever thought of taking your own life?  </w:t>
            </w:r>
          </w:p>
        </w:tc>
        <w:tc>
          <w:tcPr>
            <w:tcW w:w="1023" w:type="dxa"/>
            <w:tcBorders>
              <w:top w:val="nil"/>
              <w:left w:val="nil"/>
              <w:bottom w:val="single" w:sz="4" w:space="0" w:color="auto"/>
              <w:right w:val="nil"/>
            </w:tcBorders>
          </w:tcPr>
          <w:p w14:paraId="5F722CFD" w14:textId="77777777" w:rsidR="00BD107B" w:rsidRPr="001266EC" w:rsidRDefault="00BD107B" w:rsidP="00573ECA">
            <w:pPr>
              <w:rPr>
                <w:rFonts w:ascii="Cambria" w:hAnsi="Cambria" w:cs="Times New Roman"/>
                <w:sz w:val="20"/>
                <w:szCs w:val="20"/>
              </w:rPr>
            </w:pPr>
            <w:r>
              <w:rPr>
                <w:rFonts w:ascii="Cambria" w:hAnsi="Cambria"/>
                <w:sz w:val="20"/>
              </w:rPr>
              <w:t xml:space="preserve">  .29 (.66)</w:t>
            </w:r>
          </w:p>
        </w:tc>
        <w:tc>
          <w:tcPr>
            <w:tcW w:w="702" w:type="dxa"/>
            <w:tcBorders>
              <w:top w:val="nil"/>
              <w:left w:val="nil"/>
              <w:bottom w:val="single" w:sz="4" w:space="0" w:color="auto"/>
              <w:right w:val="nil"/>
            </w:tcBorders>
          </w:tcPr>
          <w:p w14:paraId="3A34CD9D" w14:textId="77777777" w:rsidR="00BD107B" w:rsidRPr="001266EC" w:rsidRDefault="00BD107B" w:rsidP="00573ECA">
            <w:pPr>
              <w:jc w:val="right"/>
              <w:rPr>
                <w:rFonts w:ascii="Cambria" w:hAnsi="Cambria" w:cs="Times New Roman"/>
                <w:sz w:val="20"/>
                <w:szCs w:val="20"/>
              </w:rPr>
            </w:pPr>
            <w:r>
              <w:rPr>
                <w:rFonts w:ascii="Cambria" w:hAnsi="Cambria"/>
                <w:sz w:val="20"/>
              </w:rPr>
              <w:t>14.2*</w:t>
            </w:r>
          </w:p>
        </w:tc>
        <w:tc>
          <w:tcPr>
            <w:tcW w:w="1984" w:type="dxa"/>
            <w:tcBorders>
              <w:top w:val="nil"/>
              <w:left w:val="nil"/>
              <w:bottom w:val="single" w:sz="4" w:space="0" w:color="auto"/>
              <w:right w:val="nil"/>
            </w:tcBorders>
          </w:tcPr>
          <w:p w14:paraId="16C0C280" w14:textId="77777777" w:rsidR="00BD107B" w:rsidRPr="001266EC" w:rsidRDefault="00BD107B" w:rsidP="00573ECA">
            <w:pPr>
              <w:jc w:val="center"/>
              <w:rPr>
                <w:rFonts w:ascii="Cambria" w:hAnsi="Cambria" w:cs="Times New Roman"/>
                <w:sz w:val="20"/>
                <w:szCs w:val="20"/>
              </w:rPr>
            </w:pPr>
            <w:r>
              <w:rPr>
                <w:rFonts w:ascii="Cambria" w:hAnsi="Cambria"/>
                <w:sz w:val="20"/>
              </w:rPr>
              <w:t>.91</w:t>
            </w:r>
          </w:p>
        </w:tc>
        <w:tc>
          <w:tcPr>
            <w:tcW w:w="992" w:type="dxa"/>
            <w:tcBorders>
              <w:top w:val="nil"/>
              <w:left w:val="nil"/>
              <w:bottom w:val="single" w:sz="4" w:space="0" w:color="auto"/>
              <w:right w:val="single" w:sz="4" w:space="0" w:color="auto"/>
            </w:tcBorders>
          </w:tcPr>
          <w:p w14:paraId="7BF26065" w14:textId="77777777" w:rsidR="00BD107B" w:rsidRPr="001266EC" w:rsidRDefault="00BD107B" w:rsidP="00573ECA">
            <w:pPr>
              <w:rPr>
                <w:rFonts w:ascii="Cambria" w:hAnsi="Cambria" w:cs="Times New Roman"/>
                <w:sz w:val="20"/>
                <w:szCs w:val="20"/>
              </w:rPr>
            </w:pPr>
            <w:r>
              <w:rPr>
                <w:rFonts w:ascii="Cambria" w:hAnsi="Cambria"/>
                <w:sz w:val="20"/>
              </w:rPr>
              <w:t>.517</w:t>
            </w:r>
          </w:p>
        </w:tc>
      </w:tr>
      <w:tr w:rsidR="00BD107B" w:rsidRPr="001266EC" w14:paraId="534C458E" w14:textId="77777777" w:rsidTr="00BB3FE2">
        <w:trPr>
          <w:trHeight w:hRule="exact" w:val="284"/>
        </w:trPr>
        <w:tc>
          <w:tcPr>
            <w:tcW w:w="4225" w:type="dxa"/>
            <w:tcBorders>
              <w:top w:val="single" w:sz="4" w:space="0" w:color="auto"/>
              <w:left w:val="single" w:sz="4" w:space="0" w:color="auto"/>
              <w:bottom w:val="single" w:sz="4" w:space="0" w:color="auto"/>
              <w:right w:val="nil"/>
            </w:tcBorders>
          </w:tcPr>
          <w:p w14:paraId="00C6BDCB" w14:textId="77777777" w:rsidR="00BD107B" w:rsidRPr="001266EC" w:rsidRDefault="00BD107B" w:rsidP="00573ECA">
            <w:pPr>
              <w:rPr>
                <w:rFonts w:ascii="Cambria" w:hAnsi="Cambria" w:cs="Times New Roman"/>
                <w:sz w:val="20"/>
                <w:szCs w:val="20"/>
              </w:rPr>
            </w:pPr>
            <w:r>
              <w:rPr>
                <w:rFonts w:ascii="Cambria" w:hAnsi="Cambria"/>
                <w:color w:val="000000"/>
                <w:sz w:val="20"/>
              </w:rPr>
              <w:t>Major Depressive Disorder (PHQ-9)</w:t>
            </w:r>
          </w:p>
        </w:tc>
        <w:tc>
          <w:tcPr>
            <w:tcW w:w="1023" w:type="dxa"/>
            <w:tcBorders>
              <w:top w:val="single" w:sz="4" w:space="0" w:color="auto"/>
              <w:left w:val="nil"/>
              <w:bottom w:val="single" w:sz="4" w:space="0" w:color="auto"/>
              <w:right w:val="nil"/>
            </w:tcBorders>
          </w:tcPr>
          <w:p w14:paraId="636BB351" w14:textId="77777777" w:rsidR="00BD107B" w:rsidRPr="001266EC" w:rsidRDefault="00BD107B" w:rsidP="00573ECA">
            <w:pPr>
              <w:rPr>
                <w:rFonts w:ascii="Cambria" w:hAnsi="Cambria" w:cs="Times New Roman"/>
                <w:sz w:val="20"/>
                <w:szCs w:val="20"/>
              </w:rPr>
            </w:pPr>
            <w:r>
              <w:rPr>
                <w:rFonts w:ascii="Cambria" w:hAnsi="Cambria"/>
                <w:sz w:val="20"/>
              </w:rPr>
              <w:t>9.96 (6.5)</w:t>
            </w:r>
          </w:p>
        </w:tc>
        <w:tc>
          <w:tcPr>
            <w:tcW w:w="702" w:type="dxa"/>
            <w:tcBorders>
              <w:top w:val="single" w:sz="4" w:space="0" w:color="auto"/>
              <w:left w:val="nil"/>
              <w:bottom w:val="single" w:sz="4" w:space="0" w:color="auto"/>
              <w:right w:val="nil"/>
            </w:tcBorders>
          </w:tcPr>
          <w:p w14:paraId="35CB0877" w14:textId="77777777" w:rsidR="00BD107B" w:rsidRPr="001266EC" w:rsidRDefault="00BD107B" w:rsidP="00573ECA">
            <w:pPr>
              <w:jc w:val="right"/>
              <w:rPr>
                <w:rFonts w:ascii="Cambria" w:hAnsi="Cambria" w:cs="Times New Roman"/>
                <w:sz w:val="20"/>
                <w:szCs w:val="20"/>
              </w:rPr>
            </w:pPr>
            <w:r>
              <w:rPr>
                <w:rFonts w:ascii="Cambria" w:hAnsi="Cambria"/>
                <w:sz w:val="20"/>
              </w:rPr>
              <w:t>3.2*</w:t>
            </w:r>
          </w:p>
        </w:tc>
        <w:tc>
          <w:tcPr>
            <w:tcW w:w="1984" w:type="dxa"/>
            <w:tcBorders>
              <w:top w:val="single" w:sz="4" w:space="0" w:color="auto"/>
              <w:left w:val="nil"/>
              <w:bottom w:val="single" w:sz="4" w:space="0" w:color="auto"/>
              <w:right w:val="nil"/>
            </w:tcBorders>
          </w:tcPr>
          <w:p w14:paraId="49107A99" w14:textId="77777777" w:rsidR="00BD107B" w:rsidRPr="001266EC" w:rsidRDefault="00BD107B" w:rsidP="00573ECA">
            <w:pPr>
              <w:jc w:val="center"/>
              <w:rPr>
                <w:rFonts w:ascii="Cambria" w:hAnsi="Cambria" w:cs="Times New Roman"/>
                <w:sz w:val="20"/>
                <w:szCs w:val="20"/>
              </w:rPr>
            </w:pPr>
            <w:r>
              <w:rPr>
                <w:rFonts w:ascii="Cambria" w:hAnsi="Cambria"/>
                <w:sz w:val="20"/>
              </w:rPr>
              <w:t>.91</w:t>
            </w:r>
          </w:p>
        </w:tc>
        <w:tc>
          <w:tcPr>
            <w:tcW w:w="992" w:type="dxa"/>
            <w:tcBorders>
              <w:top w:val="single" w:sz="4" w:space="0" w:color="auto"/>
              <w:left w:val="nil"/>
              <w:bottom w:val="single" w:sz="4" w:space="0" w:color="auto"/>
              <w:right w:val="single" w:sz="4" w:space="0" w:color="auto"/>
            </w:tcBorders>
          </w:tcPr>
          <w:p w14:paraId="183C105C" w14:textId="77777777" w:rsidR="00BD107B" w:rsidRPr="001266EC" w:rsidRDefault="00BD107B" w:rsidP="00573ECA">
            <w:pPr>
              <w:rPr>
                <w:rFonts w:ascii="Cambria" w:hAnsi="Cambria" w:cs="Times New Roman"/>
                <w:sz w:val="20"/>
                <w:szCs w:val="20"/>
              </w:rPr>
            </w:pPr>
          </w:p>
        </w:tc>
      </w:tr>
    </w:tbl>
    <w:bookmarkEnd w:id="10"/>
    <w:p w14:paraId="301531E7" w14:textId="77777777" w:rsidR="00BD107B" w:rsidRPr="001266EC" w:rsidRDefault="00BD107B" w:rsidP="00BD107B">
      <w:pPr>
        <w:autoSpaceDE w:val="0"/>
        <w:rPr>
          <w:rFonts w:ascii="Cambria" w:hAnsi="Cambria" w:cs="Times New Roman"/>
          <w:sz w:val="20"/>
          <w:szCs w:val="20"/>
        </w:rPr>
      </w:pPr>
      <w:r>
        <w:rPr>
          <w:rFonts w:ascii="Cambria" w:hAnsi="Cambria"/>
          <w:sz w:val="20"/>
        </w:rPr>
        <w:t>Note: GAD=Generalized Anxiety Disorder. *p&lt;.01</w:t>
      </w:r>
    </w:p>
    <w:p w14:paraId="3828322D" w14:textId="77777777" w:rsidR="00BD107B" w:rsidRDefault="00BD107B" w:rsidP="00BD107B">
      <w:pPr>
        <w:autoSpaceDE w:val="0"/>
        <w:autoSpaceDN w:val="0"/>
        <w:adjustRightInd w:val="0"/>
        <w:rPr>
          <w:rFonts w:ascii="Cambria" w:hAnsi="Cambria" w:cs="Times New Roman"/>
          <w:sz w:val="20"/>
          <w:szCs w:val="20"/>
        </w:rPr>
      </w:pPr>
      <w:r>
        <w:rPr>
          <w:rFonts w:ascii="Cambria" w:hAnsi="Cambria"/>
          <w:sz w:val="20"/>
        </w:rPr>
        <w:t>Source: Own elaboration</w:t>
      </w:r>
    </w:p>
    <w:p w14:paraId="50566D6A" w14:textId="77777777" w:rsidR="009E2A60" w:rsidRDefault="009E2A60" w:rsidP="00BD107B">
      <w:pPr>
        <w:autoSpaceDE w:val="0"/>
        <w:autoSpaceDN w:val="0"/>
        <w:adjustRightInd w:val="0"/>
        <w:rPr>
          <w:rFonts w:ascii="Cambria" w:hAnsi="Cambria" w:cs="Times New Roman"/>
          <w:sz w:val="20"/>
          <w:szCs w:val="20"/>
        </w:rPr>
      </w:pPr>
    </w:p>
    <w:p w14:paraId="430D3E94" w14:textId="77777777" w:rsidR="009E2A60" w:rsidRDefault="009E2A60" w:rsidP="00BD107B">
      <w:pPr>
        <w:autoSpaceDE w:val="0"/>
        <w:autoSpaceDN w:val="0"/>
        <w:adjustRightInd w:val="0"/>
        <w:rPr>
          <w:rFonts w:ascii="Cambria" w:hAnsi="Cambria" w:cs="Times New Roman"/>
          <w:sz w:val="20"/>
          <w:szCs w:val="20"/>
        </w:rPr>
      </w:pPr>
    </w:p>
    <w:p w14:paraId="2FC47C31" w14:textId="77777777" w:rsidR="004723EA" w:rsidRDefault="004723EA" w:rsidP="00BD107B">
      <w:pPr>
        <w:autoSpaceDE w:val="0"/>
        <w:autoSpaceDN w:val="0"/>
        <w:adjustRightInd w:val="0"/>
        <w:rPr>
          <w:rFonts w:ascii="Cambria" w:hAnsi="Cambria" w:cs="Times New Roman"/>
          <w:sz w:val="20"/>
          <w:szCs w:val="20"/>
        </w:rPr>
      </w:pPr>
    </w:p>
    <w:p w14:paraId="6E268F07" w14:textId="77777777" w:rsidR="009E2A60" w:rsidRPr="001266EC" w:rsidRDefault="009E2A60" w:rsidP="00BD107B">
      <w:pPr>
        <w:autoSpaceDE w:val="0"/>
        <w:autoSpaceDN w:val="0"/>
        <w:adjustRightInd w:val="0"/>
        <w:rPr>
          <w:rFonts w:ascii="Cambria" w:hAnsi="Cambria" w:cs="Times New Roman"/>
          <w:b/>
          <w:bCs/>
          <w:i/>
          <w:sz w:val="20"/>
          <w:szCs w:val="20"/>
        </w:rPr>
      </w:pPr>
    </w:p>
    <w:bookmarkEnd w:id="8"/>
    <w:p w14:paraId="7919B838" w14:textId="77777777" w:rsidR="00BD107B" w:rsidRPr="005E29B2" w:rsidRDefault="00BD107B" w:rsidP="00BD107B">
      <w:pPr>
        <w:autoSpaceDE w:val="0"/>
        <w:autoSpaceDN w:val="0"/>
        <w:adjustRightInd w:val="0"/>
        <w:rPr>
          <w:rFonts w:ascii="Cambria" w:hAnsi="Cambria" w:cs="Times New Roman"/>
          <w:b/>
          <w:bCs/>
          <w:i/>
          <w:sz w:val="24"/>
        </w:rPr>
      </w:pPr>
      <w:r>
        <w:rPr>
          <w:rFonts w:ascii="Cambria" w:hAnsi="Cambria"/>
          <w:b/>
          <w:i/>
          <w:sz w:val="24"/>
        </w:rPr>
        <w:t>Correlation between age, eustress, distress and depression.</w:t>
      </w:r>
    </w:p>
    <w:p w14:paraId="6ABD2E4F" w14:textId="77777777" w:rsidR="00BD107B" w:rsidRPr="005E29B2" w:rsidRDefault="00BD107B" w:rsidP="00BD107B">
      <w:pPr>
        <w:rPr>
          <w:rFonts w:ascii="Cambria" w:hAnsi="Cambria" w:cs="Times New Roman"/>
          <w:sz w:val="24"/>
        </w:rPr>
      </w:pPr>
      <w:r>
        <w:rPr>
          <w:rFonts w:ascii="Cambria" w:hAnsi="Cambria"/>
          <w:sz w:val="24"/>
        </w:rPr>
        <w:tab/>
        <w:t xml:space="preserve">The association between the items of the scales showed, as expected according to the literature review, positive correlations for the items of the scale on distress with the items of the scale on depression; and negative correlations for the items of the scale on eustress with the items of the scale on depression. </w:t>
      </w:r>
    </w:p>
    <w:p w14:paraId="76A6712D" w14:textId="77777777" w:rsidR="00BD107B" w:rsidRPr="005E29B2" w:rsidRDefault="00BD107B" w:rsidP="00BD107B">
      <w:pPr>
        <w:rPr>
          <w:rFonts w:ascii="Cambria" w:hAnsi="Cambria" w:cs="Times New Roman"/>
          <w:sz w:val="24"/>
        </w:rPr>
      </w:pPr>
      <w:r>
        <w:rPr>
          <w:rFonts w:ascii="Cambria" w:hAnsi="Cambria"/>
          <w:sz w:val="24"/>
        </w:rPr>
        <w:tab/>
        <w:t xml:space="preserve">It is observed that distress correlates positively with depression (r=.691), which means that the greater the distress perceived by the people in the study sample, the greater the depression. </w:t>
      </w:r>
    </w:p>
    <w:p w14:paraId="14036E9B" w14:textId="68B657C2" w:rsidR="00E47FEC" w:rsidRPr="005E29B2" w:rsidRDefault="00BD107B" w:rsidP="00BD107B">
      <w:pPr>
        <w:rPr>
          <w:rFonts w:ascii="Cambria" w:hAnsi="Cambria" w:cs="Times New Roman"/>
          <w:sz w:val="24"/>
        </w:rPr>
      </w:pPr>
      <w:r>
        <w:rPr>
          <w:rFonts w:ascii="Cambria" w:hAnsi="Cambria"/>
          <w:sz w:val="24"/>
        </w:rPr>
        <w:tab/>
        <w:t xml:space="preserve">Eustress is negatively correlated with depression (r=-.514), it is interpreted that the higher the eustress, the lower the depression. </w:t>
      </w:r>
    </w:p>
    <w:p w14:paraId="174784D2" w14:textId="77777777" w:rsidR="00450FE9" w:rsidRDefault="00BD107B" w:rsidP="00E47FEC">
      <w:pPr>
        <w:rPr>
          <w:rFonts w:ascii="Cambria" w:hAnsi="Cambria" w:cs="Times New Roman"/>
          <w:sz w:val="24"/>
        </w:rPr>
      </w:pPr>
      <w:r>
        <w:rPr>
          <w:rFonts w:ascii="Cambria" w:hAnsi="Cambria"/>
          <w:sz w:val="24"/>
        </w:rPr>
        <w:tab/>
        <w:t>Eustress increases with age (r=.327), distress decreases with age (r=-.196), and depression also decreases with age (r=-.269), these correlations are statistically significant (p&lt;.01), see Table 2.</w:t>
      </w:r>
      <w:bookmarkStart w:id="11" w:name="_Hlk125798434"/>
      <w:bookmarkStart w:id="12" w:name="_Hlk132180808"/>
      <w:r>
        <w:rPr>
          <w:rFonts w:ascii="Cambria" w:hAnsi="Cambria"/>
          <w:sz w:val="24"/>
        </w:rPr>
        <w:t xml:space="preserve"> </w:t>
      </w:r>
    </w:p>
    <w:p w14:paraId="19659022" w14:textId="77777777" w:rsidR="00450FE9" w:rsidRDefault="00450FE9" w:rsidP="00E47FEC">
      <w:pPr>
        <w:rPr>
          <w:rFonts w:ascii="Cambria" w:hAnsi="Cambria" w:cs="Times New Roman"/>
          <w:sz w:val="24"/>
        </w:rPr>
      </w:pPr>
    </w:p>
    <w:p w14:paraId="390F0209" w14:textId="678FF98D" w:rsidR="00450FE9" w:rsidRPr="00450FE9" w:rsidRDefault="00E47FEC" w:rsidP="00E47FEC">
      <w:pPr>
        <w:rPr>
          <w:rFonts w:ascii="Cambria" w:hAnsi="Cambria" w:cs="Times New Roman"/>
          <w:b/>
          <w:sz w:val="24"/>
        </w:rPr>
      </w:pPr>
      <w:r>
        <w:rPr>
          <w:rFonts w:ascii="Cambria" w:hAnsi="Cambria"/>
          <w:b/>
          <w:sz w:val="24"/>
        </w:rPr>
        <w:t xml:space="preserve">Table 2. </w:t>
      </w:r>
    </w:p>
    <w:p w14:paraId="0FAA289C" w14:textId="0DF3D601" w:rsidR="00E47FEC" w:rsidRPr="00450FE9" w:rsidRDefault="00BD107B" w:rsidP="00E47FEC">
      <w:pPr>
        <w:rPr>
          <w:rFonts w:ascii="Cambria" w:hAnsi="Cambria" w:cs="Times New Roman"/>
          <w:i/>
          <w:sz w:val="24"/>
        </w:rPr>
      </w:pPr>
      <w:r>
        <w:rPr>
          <w:rFonts w:ascii="Cambria" w:hAnsi="Cambria"/>
          <w:i/>
          <w:sz w:val="24"/>
        </w:rPr>
        <w:t xml:space="preserve">Association </w:t>
      </w:r>
      <w:bookmarkEnd w:id="11"/>
      <w:r>
        <w:rPr>
          <w:rFonts w:ascii="Cambria" w:hAnsi="Cambria"/>
          <w:i/>
          <w:sz w:val="24"/>
        </w:rPr>
        <w:t xml:space="preserve">between the items </w:t>
      </w:r>
      <w:bookmarkStart w:id="13" w:name="_Hlk131611152"/>
      <w:r>
        <w:rPr>
          <w:rFonts w:ascii="Cambria" w:hAnsi="Cambria"/>
          <w:i/>
          <w:sz w:val="24"/>
        </w:rPr>
        <w:t xml:space="preserve">of the eustress, distress and depression scales </w:t>
      </w:r>
      <w:bookmarkEnd w:id="13"/>
      <w:r>
        <w:rPr>
          <w:rFonts w:ascii="Cambria" w:hAnsi="Cambria"/>
          <w:i/>
          <w:sz w:val="24"/>
        </w:rPr>
        <w:t>depression</w:t>
      </w:r>
      <w:bookmarkEnd w:id="12"/>
      <w:r>
        <w:rPr>
          <w:rFonts w:ascii="Cambria" w:hAnsi="Cambria"/>
          <w:i/>
          <w:sz w:val="24"/>
        </w:rPr>
        <w:t>n.</w:t>
      </w:r>
    </w:p>
    <w:tbl>
      <w:tblPr>
        <w:tblStyle w:val="Tablaconcuadrcula1"/>
        <w:tblpPr w:leftFromText="141" w:rightFromText="141" w:vertAnchor="text" w:horzAnchor="margin" w:tblpY="21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770"/>
        <w:gridCol w:w="771"/>
        <w:gridCol w:w="771"/>
        <w:gridCol w:w="772"/>
        <w:gridCol w:w="772"/>
        <w:gridCol w:w="772"/>
        <w:gridCol w:w="772"/>
        <w:gridCol w:w="772"/>
        <w:gridCol w:w="772"/>
        <w:gridCol w:w="869"/>
        <w:gridCol w:w="858"/>
      </w:tblGrid>
      <w:tr w:rsidR="00450FE9" w:rsidRPr="00450FE9" w14:paraId="0C83BEE9" w14:textId="77777777" w:rsidTr="00450FE9">
        <w:trPr>
          <w:trHeight w:hRule="exact" w:val="284"/>
        </w:trPr>
        <w:tc>
          <w:tcPr>
            <w:tcW w:w="881" w:type="dxa"/>
            <w:tcBorders>
              <w:top w:val="single" w:sz="4" w:space="0" w:color="auto"/>
              <w:bottom w:val="single" w:sz="4" w:space="0" w:color="auto"/>
            </w:tcBorders>
          </w:tcPr>
          <w:p w14:paraId="13D8448D"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lastRenderedPageBreak/>
              <w:t>Item</w:t>
            </w:r>
          </w:p>
        </w:tc>
        <w:tc>
          <w:tcPr>
            <w:tcW w:w="777" w:type="dxa"/>
            <w:tcBorders>
              <w:top w:val="single" w:sz="4" w:space="0" w:color="auto"/>
              <w:bottom w:val="single" w:sz="4" w:space="0" w:color="auto"/>
            </w:tcBorders>
          </w:tcPr>
          <w:p w14:paraId="6ACA91EA"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1 of</w:t>
            </w:r>
          </w:p>
        </w:tc>
        <w:tc>
          <w:tcPr>
            <w:tcW w:w="778" w:type="dxa"/>
            <w:tcBorders>
              <w:top w:val="single" w:sz="4" w:space="0" w:color="auto"/>
              <w:bottom w:val="single" w:sz="4" w:space="0" w:color="auto"/>
            </w:tcBorders>
          </w:tcPr>
          <w:p w14:paraId="784C9CCA"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 of</w:t>
            </w:r>
          </w:p>
        </w:tc>
        <w:tc>
          <w:tcPr>
            <w:tcW w:w="778" w:type="dxa"/>
            <w:tcBorders>
              <w:top w:val="single" w:sz="4" w:space="0" w:color="auto"/>
              <w:bottom w:val="single" w:sz="4" w:space="0" w:color="auto"/>
            </w:tcBorders>
          </w:tcPr>
          <w:p w14:paraId="2E27E90B"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 of</w:t>
            </w:r>
          </w:p>
        </w:tc>
        <w:tc>
          <w:tcPr>
            <w:tcW w:w="779" w:type="dxa"/>
            <w:tcBorders>
              <w:top w:val="single" w:sz="4" w:space="0" w:color="auto"/>
              <w:bottom w:val="single" w:sz="4" w:space="0" w:color="auto"/>
            </w:tcBorders>
          </w:tcPr>
          <w:p w14:paraId="4C2427FB"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4 of</w:t>
            </w:r>
          </w:p>
        </w:tc>
        <w:tc>
          <w:tcPr>
            <w:tcW w:w="779" w:type="dxa"/>
            <w:tcBorders>
              <w:top w:val="single" w:sz="4" w:space="0" w:color="auto"/>
              <w:bottom w:val="single" w:sz="4" w:space="0" w:color="auto"/>
            </w:tcBorders>
          </w:tcPr>
          <w:p w14:paraId="221EB1FC"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5 of</w:t>
            </w:r>
          </w:p>
        </w:tc>
        <w:tc>
          <w:tcPr>
            <w:tcW w:w="779" w:type="dxa"/>
            <w:tcBorders>
              <w:top w:val="single" w:sz="4" w:space="0" w:color="auto"/>
              <w:bottom w:val="single" w:sz="4" w:space="0" w:color="auto"/>
            </w:tcBorders>
          </w:tcPr>
          <w:p w14:paraId="0E9ED64F"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6 of</w:t>
            </w:r>
          </w:p>
        </w:tc>
        <w:tc>
          <w:tcPr>
            <w:tcW w:w="779" w:type="dxa"/>
            <w:tcBorders>
              <w:top w:val="single" w:sz="4" w:space="0" w:color="auto"/>
              <w:bottom w:val="single" w:sz="4" w:space="0" w:color="auto"/>
            </w:tcBorders>
          </w:tcPr>
          <w:p w14:paraId="7E904C4B"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7 of</w:t>
            </w:r>
          </w:p>
        </w:tc>
        <w:tc>
          <w:tcPr>
            <w:tcW w:w="779" w:type="dxa"/>
            <w:tcBorders>
              <w:top w:val="single" w:sz="4" w:space="0" w:color="auto"/>
              <w:bottom w:val="single" w:sz="4" w:space="0" w:color="auto"/>
            </w:tcBorders>
          </w:tcPr>
          <w:p w14:paraId="00CBD0E9"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8of</w:t>
            </w:r>
          </w:p>
        </w:tc>
        <w:tc>
          <w:tcPr>
            <w:tcW w:w="779" w:type="dxa"/>
            <w:tcBorders>
              <w:top w:val="single" w:sz="4" w:space="0" w:color="auto"/>
              <w:bottom w:val="single" w:sz="4" w:space="0" w:color="auto"/>
            </w:tcBorders>
          </w:tcPr>
          <w:p w14:paraId="261A3145" w14:textId="77777777" w:rsidR="00450FE9" w:rsidRPr="00450FE9" w:rsidRDefault="00450FE9" w:rsidP="00450FE9">
            <w:pPr>
              <w:ind w:right="19"/>
              <w:jc w:val="center"/>
              <w:rPr>
                <w:rFonts w:ascii="Cambria" w:hAnsi="Cambria"/>
                <w:sz w:val="20"/>
                <w:szCs w:val="20"/>
              </w:rPr>
            </w:pPr>
            <w:r>
              <w:rPr>
                <w:rFonts w:ascii="Cambria" w:hAnsi="Cambria"/>
                <w:sz w:val="20"/>
              </w:rPr>
              <w:t>9of</w:t>
            </w:r>
          </w:p>
        </w:tc>
        <w:tc>
          <w:tcPr>
            <w:tcW w:w="882" w:type="dxa"/>
            <w:tcBorders>
              <w:top w:val="single" w:sz="4" w:space="0" w:color="auto"/>
              <w:bottom w:val="single" w:sz="4" w:space="0" w:color="auto"/>
            </w:tcBorders>
          </w:tcPr>
          <w:p w14:paraId="55E0E781" w14:textId="77777777" w:rsidR="00450FE9" w:rsidRPr="00450FE9" w:rsidRDefault="00450FE9" w:rsidP="00450FE9">
            <w:pPr>
              <w:ind w:right="19"/>
              <w:jc w:val="center"/>
              <w:rPr>
                <w:rFonts w:ascii="Cambria" w:hAnsi="Cambria"/>
                <w:sz w:val="20"/>
                <w:szCs w:val="20"/>
              </w:rPr>
            </w:pPr>
            <w:r>
              <w:rPr>
                <w:rFonts w:ascii="Cambria" w:hAnsi="Cambria"/>
                <w:sz w:val="20"/>
              </w:rPr>
              <w:t>PHQ</w:t>
            </w:r>
          </w:p>
        </w:tc>
        <w:tc>
          <w:tcPr>
            <w:tcW w:w="869" w:type="dxa"/>
            <w:tcBorders>
              <w:top w:val="single" w:sz="4" w:space="0" w:color="auto"/>
              <w:bottom w:val="single" w:sz="4" w:space="0" w:color="auto"/>
            </w:tcBorders>
          </w:tcPr>
          <w:p w14:paraId="301E1120" w14:textId="77777777" w:rsidR="00450FE9" w:rsidRPr="00450FE9" w:rsidRDefault="00450FE9" w:rsidP="00450FE9">
            <w:pPr>
              <w:ind w:right="19"/>
              <w:jc w:val="center"/>
              <w:rPr>
                <w:rFonts w:ascii="Cambria" w:hAnsi="Cambria"/>
                <w:iCs/>
                <w:sz w:val="20"/>
                <w:szCs w:val="20"/>
              </w:rPr>
            </w:pPr>
            <w:r>
              <w:rPr>
                <w:rFonts w:ascii="Cambria" w:hAnsi="Cambria"/>
                <w:sz w:val="20"/>
              </w:rPr>
              <w:t>Age</w:t>
            </w:r>
          </w:p>
        </w:tc>
      </w:tr>
      <w:tr w:rsidR="00450FE9" w:rsidRPr="00450FE9" w14:paraId="2A1E61DB" w14:textId="77777777" w:rsidTr="00450FE9">
        <w:trPr>
          <w:trHeight w:hRule="exact" w:val="284"/>
        </w:trPr>
        <w:tc>
          <w:tcPr>
            <w:tcW w:w="881" w:type="dxa"/>
            <w:tcBorders>
              <w:top w:val="single" w:sz="4" w:space="0" w:color="auto"/>
            </w:tcBorders>
          </w:tcPr>
          <w:p w14:paraId="353FB2A8"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1 e</w:t>
            </w:r>
          </w:p>
        </w:tc>
        <w:tc>
          <w:tcPr>
            <w:tcW w:w="777" w:type="dxa"/>
            <w:tcBorders>
              <w:top w:val="single" w:sz="4" w:space="0" w:color="auto"/>
            </w:tcBorders>
          </w:tcPr>
          <w:p w14:paraId="67B5B1D8"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-.256*</w:t>
            </w:r>
          </w:p>
        </w:tc>
        <w:tc>
          <w:tcPr>
            <w:tcW w:w="778" w:type="dxa"/>
            <w:tcBorders>
              <w:top w:val="single" w:sz="4" w:space="0" w:color="auto"/>
            </w:tcBorders>
          </w:tcPr>
          <w:p w14:paraId="40748B01"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-.280*</w:t>
            </w:r>
          </w:p>
        </w:tc>
        <w:tc>
          <w:tcPr>
            <w:tcW w:w="778" w:type="dxa"/>
            <w:tcBorders>
              <w:top w:val="single" w:sz="4" w:space="0" w:color="auto"/>
            </w:tcBorders>
          </w:tcPr>
          <w:p w14:paraId="52056F8B"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-.179*</w:t>
            </w:r>
          </w:p>
        </w:tc>
        <w:tc>
          <w:tcPr>
            <w:tcW w:w="779" w:type="dxa"/>
            <w:tcBorders>
              <w:top w:val="single" w:sz="4" w:space="0" w:color="auto"/>
            </w:tcBorders>
          </w:tcPr>
          <w:p w14:paraId="3594FA98"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-.219*</w:t>
            </w:r>
          </w:p>
        </w:tc>
        <w:tc>
          <w:tcPr>
            <w:tcW w:w="779" w:type="dxa"/>
            <w:tcBorders>
              <w:top w:val="single" w:sz="4" w:space="0" w:color="auto"/>
            </w:tcBorders>
          </w:tcPr>
          <w:p w14:paraId="2F5E5D8E"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-.183*</w:t>
            </w:r>
          </w:p>
        </w:tc>
        <w:tc>
          <w:tcPr>
            <w:tcW w:w="779" w:type="dxa"/>
            <w:tcBorders>
              <w:top w:val="single" w:sz="4" w:space="0" w:color="auto"/>
            </w:tcBorders>
          </w:tcPr>
          <w:p w14:paraId="5237DD3D"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-.255*</w:t>
            </w:r>
          </w:p>
        </w:tc>
        <w:tc>
          <w:tcPr>
            <w:tcW w:w="779" w:type="dxa"/>
            <w:tcBorders>
              <w:top w:val="single" w:sz="4" w:space="0" w:color="auto"/>
            </w:tcBorders>
          </w:tcPr>
          <w:p w14:paraId="442F4008"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-.255*</w:t>
            </w:r>
          </w:p>
        </w:tc>
        <w:tc>
          <w:tcPr>
            <w:tcW w:w="779" w:type="dxa"/>
            <w:tcBorders>
              <w:top w:val="single" w:sz="4" w:space="0" w:color="auto"/>
            </w:tcBorders>
          </w:tcPr>
          <w:p w14:paraId="63B848B3"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.277*</w:t>
            </w:r>
          </w:p>
        </w:tc>
        <w:tc>
          <w:tcPr>
            <w:tcW w:w="779" w:type="dxa"/>
            <w:tcBorders>
              <w:top w:val="single" w:sz="4" w:space="0" w:color="auto"/>
            </w:tcBorders>
          </w:tcPr>
          <w:p w14:paraId="2FC9D40B"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-.139*</w:t>
            </w:r>
          </w:p>
        </w:tc>
        <w:tc>
          <w:tcPr>
            <w:tcW w:w="882" w:type="dxa"/>
            <w:tcBorders>
              <w:top w:val="single" w:sz="4" w:space="0" w:color="auto"/>
            </w:tcBorders>
          </w:tcPr>
          <w:p w14:paraId="6CD87BBE" w14:textId="77777777" w:rsidR="00450FE9" w:rsidRPr="00450FE9" w:rsidRDefault="00450FE9" w:rsidP="00450FE9">
            <w:pPr>
              <w:ind w:right="19"/>
              <w:jc w:val="center"/>
              <w:rPr>
                <w:rFonts w:ascii="Cambria" w:hAnsi="Cambria"/>
                <w:sz w:val="20"/>
                <w:szCs w:val="20"/>
              </w:rPr>
            </w:pPr>
            <w:r>
              <w:rPr>
                <w:rFonts w:ascii="Cambria" w:hAnsi="Cambria"/>
                <w:sz w:val="20"/>
              </w:rPr>
              <w:t>-.302*</w:t>
            </w:r>
          </w:p>
        </w:tc>
        <w:tc>
          <w:tcPr>
            <w:tcW w:w="869" w:type="dxa"/>
            <w:tcBorders>
              <w:top w:val="single" w:sz="4" w:space="0" w:color="auto"/>
            </w:tcBorders>
          </w:tcPr>
          <w:p w14:paraId="48100862" w14:textId="77777777" w:rsidR="00450FE9" w:rsidRPr="00450FE9" w:rsidRDefault="00450FE9" w:rsidP="00450FE9">
            <w:pPr>
              <w:ind w:right="19"/>
              <w:jc w:val="center"/>
              <w:rPr>
                <w:rFonts w:ascii="Cambria" w:hAnsi="Cambria"/>
                <w:sz w:val="20"/>
                <w:szCs w:val="20"/>
              </w:rPr>
            </w:pPr>
            <w:r>
              <w:rPr>
                <w:rFonts w:ascii="Cambria" w:hAnsi="Cambria"/>
                <w:sz w:val="20"/>
              </w:rPr>
              <w:t xml:space="preserve"> .204*</w:t>
            </w:r>
          </w:p>
        </w:tc>
      </w:tr>
      <w:tr w:rsidR="00450FE9" w:rsidRPr="00450FE9" w14:paraId="46B240F3" w14:textId="77777777" w:rsidTr="00450FE9">
        <w:trPr>
          <w:trHeight w:hRule="exact" w:val="284"/>
        </w:trPr>
        <w:tc>
          <w:tcPr>
            <w:tcW w:w="881" w:type="dxa"/>
          </w:tcPr>
          <w:p w14:paraId="6A9CE89F"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 e</w:t>
            </w:r>
          </w:p>
        </w:tc>
        <w:tc>
          <w:tcPr>
            <w:tcW w:w="777" w:type="dxa"/>
          </w:tcPr>
          <w:p w14:paraId="20950257"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-.335*</w:t>
            </w:r>
          </w:p>
        </w:tc>
        <w:tc>
          <w:tcPr>
            <w:tcW w:w="778" w:type="dxa"/>
          </w:tcPr>
          <w:p w14:paraId="0F8790A3"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-.308*</w:t>
            </w:r>
          </w:p>
        </w:tc>
        <w:tc>
          <w:tcPr>
            <w:tcW w:w="778" w:type="dxa"/>
          </w:tcPr>
          <w:p w14:paraId="5EC46633"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-.206*</w:t>
            </w:r>
          </w:p>
        </w:tc>
        <w:tc>
          <w:tcPr>
            <w:tcW w:w="779" w:type="dxa"/>
          </w:tcPr>
          <w:p w14:paraId="2F919A14"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-.274*</w:t>
            </w:r>
          </w:p>
        </w:tc>
        <w:tc>
          <w:tcPr>
            <w:tcW w:w="779" w:type="dxa"/>
          </w:tcPr>
          <w:p w14:paraId="7FD0CC26"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-.205*</w:t>
            </w:r>
          </w:p>
        </w:tc>
        <w:tc>
          <w:tcPr>
            <w:tcW w:w="779" w:type="dxa"/>
          </w:tcPr>
          <w:p w14:paraId="0834DAAC"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-.272*</w:t>
            </w:r>
          </w:p>
        </w:tc>
        <w:tc>
          <w:tcPr>
            <w:tcW w:w="779" w:type="dxa"/>
          </w:tcPr>
          <w:p w14:paraId="6EB5BE8A"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-.275*</w:t>
            </w:r>
          </w:p>
        </w:tc>
        <w:tc>
          <w:tcPr>
            <w:tcW w:w="779" w:type="dxa"/>
          </w:tcPr>
          <w:p w14:paraId="4D5BADF7"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.294*</w:t>
            </w:r>
          </w:p>
        </w:tc>
        <w:tc>
          <w:tcPr>
            <w:tcW w:w="779" w:type="dxa"/>
          </w:tcPr>
          <w:p w14:paraId="512DC40E"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-.147*</w:t>
            </w:r>
          </w:p>
        </w:tc>
        <w:tc>
          <w:tcPr>
            <w:tcW w:w="882" w:type="dxa"/>
          </w:tcPr>
          <w:p w14:paraId="63C7396E" w14:textId="77777777" w:rsidR="00450FE9" w:rsidRPr="00450FE9" w:rsidRDefault="00450FE9" w:rsidP="00450FE9">
            <w:pPr>
              <w:ind w:right="19"/>
              <w:jc w:val="center"/>
              <w:rPr>
                <w:rFonts w:ascii="Cambria" w:hAnsi="Cambria"/>
                <w:sz w:val="20"/>
                <w:szCs w:val="20"/>
              </w:rPr>
            </w:pPr>
            <w:r>
              <w:rPr>
                <w:rFonts w:ascii="Cambria" w:hAnsi="Cambria"/>
                <w:sz w:val="20"/>
              </w:rPr>
              <w:t>-.335*</w:t>
            </w:r>
          </w:p>
        </w:tc>
        <w:tc>
          <w:tcPr>
            <w:tcW w:w="869" w:type="dxa"/>
          </w:tcPr>
          <w:p w14:paraId="6CF323D3" w14:textId="77777777" w:rsidR="00450FE9" w:rsidRPr="00450FE9" w:rsidRDefault="00450FE9" w:rsidP="00450FE9">
            <w:pPr>
              <w:ind w:right="19"/>
              <w:jc w:val="center"/>
              <w:rPr>
                <w:rFonts w:ascii="Cambria" w:hAnsi="Cambria"/>
                <w:sz w:val="20"/>
                <w:szCs w:val="20"/>
              </w:rPr>
            </w:pPr>
            <w:r>
              <w:rPr>
                <w:rFonts w:ascii="Cambria" w:hAnsi="Cambria"/>
                <w:sz w:val="20"/>
              </w:rPr>
              <w:t xml:space="preserve"> .236*</w:t>
            </w:r>
          </w:p>
        </w:tc>
      </w:tr>
      <w:tr w:rsidR="00450FE9" w:rsidRPr="00450FE9" w14:paraId="610BF6FB" w14:textId="77777777" w:rsidTr="00450FE9">
        <w:trPr>
          <w:trHeight w:hRule="exact" w:val="284"/>
        </w:trPr>
        <w:tc>
          <w:tcPr>
            <w:tcW w:w="881" w:type="dxa"/>
          </w:tcPr>
          <w:p w14:paraId="3F728850"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 e</w:t>
            </w:r>
          </w:p>
        </w:tc>
        <w:tc>
          <w:tcPr>
            <w:tcW w:w="777" w:type="dxa"/>
          </w:tcPr>
          <w:p w14:paraId="27E43D54"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-.380*</w:t>
            </w:r>
          </w:p>
        </w:tc>
        <w:tc>
          <w:tcPr>
            <w:tcW w:w="778" w:type="dxa"/>
          </w:tcPr>
          <w:p w14:paraId="7A11984D"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-.410*</w:t>
            </w:r>
          </w:p>
        </w:tc>
        <w:tc>
          <w:tcPr>
            <w:tcW w:w="778" w:type="dxa"/>
          </w:tcPr>
          <w:p w14:paraId="100CCB8B"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-.319*</w:t>
            </w:r>
          </w:p>
        </w:tc>
        <w:tc>
          <w:tcPr>
            <w:tcW w:w="779" w:type="dxa"/>
          </w:tcPr>
          <w:p w14:paraId="55E959DA"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-.366*</w:t>
            </w:r>
          </w:p>
        </w:tc>
        <w:tc>
          <w:tcPr>
            <w:tcW w:w="779" w:type="dxa"/>
          </w:tcPr>
          <w:p w14:paraId="7428EF89"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-.300*</w:t>
            </w:r>
          </w:p>
        </w:tc>
        <w:tc>
          <w:tcPr>
            <w:tcW w:w="779" w:type="dxa"/>
          </w:tcPr>
          <w:p w14:paraId="617A57D3"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-.323*</w:t>
            </w:r>
          </w:p>
        </w:tc>
        <w:tc>
          <w:tcPr>
            <w:tcW w:w="779" w:type="dxa"/>
          </w:tcPr>
          <w:p w14:paraId="2D8819A3"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-.350*</w:t>
            </w:r>
          </w:p>
        </w:tc>
        <w:tc>
          <w:tcPr>
            <w:tcW w:w="779" w:type="dxa"/>
          </w:tcPr>
          <w:p w14:paraId="594C4FD7"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.393*</w:t>
            </w:r>
          </w:p>
        </w:tc>
        <w:tc>
          <w:tcPr>
            <w:tcW w:w="779" w:type="dxa"/>
          </w:tcPr>
          <w:p w14:paraId="5F9FCBD6"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-.270*</w:t>
            </w:r>
          </w:p>
        </w:tc>
        <w:tc>
          <w:tcPr>
            <w:tcW w:w="882" w:type="dxa"/>
          </w:tcPr>
          <w:p w14:paraId="105BBDB1" w14:textId="77777777" w:rsidR="00450FE9" w:rsidRPr="00450FE9" w:rsidRDefault="00450FE9" w:rsidP="00450FE9">
            <w:pPr>
              <w:ind w:right="19"/>
              <w:jc w:val="center"/>
              <w:rPr>
                <w:rFonts w:ascii="Cambria" w:hAnsi="Cambria"/>
                <w:sz w:val="20"/>
                <w:szCs w:val="20"/>
              </w:rPr>
            </w:pPr>
            <w:r>
              <w:rPr>
                <w:rFonts w:ascii="Cambria" w:hAnsi="Cambria"/>
                <w:sz w:val="20"/>
              </w:rPr>
              <w:t>-.451*</w:t>
            </w:r>
          </w:p>
        </w:tc>
        <w:tc>
          <w:tcPr>
            <w:tcW w:w="869" w:type="dxa"/>
          </w:tcPr>
          <w:p w14:paraId="2A88E6D3" w14:textId="77777777" w:rsidR="00450FE9" w:rsidRPr="00450FE9" w:rsidRDefault="00450FE9" w:rsidP="00450FE9">
            <w:pPr>
              <w:ind w:right="19"/>
              <w:jc w:val="center"/>
              <w:rPr>
                <w:rFonts w:ascii="Cambria" w:hAnsi="Cambria"/>
                <w:sz w:val="20"/>
                <w:szCs w:val="20"/>
              </w:rPr>
            </w:pPr>
            <w:r>
              <w:rPr>
                <w:rFonts w:ascii="Cambria" w:hAnsi="Cambria"/>
                <w:sz w:val="20"/>
              </w:rPr>
              <w:t xml:space="preserve"> .302*</w:t>
            </w:r>
          </w:p>
        </w:tc>
      </w:tr>
      <w:tr w:rsidR="00450FE9" w:rsidRPr="00450FE9" w14:paraId="386E6E64" w14:textId="77777777" w:rsidTr="00450FE9">
        <w:trPr>
          <w:trHeight w:hRule="exact" w:val="284"/>
        </w:trPr>
        <w:tc>
          <w:tcPr>
            <w:tcW w:w="881" w:type="dxa"/>
          </w:tcPr>
          <w:p w14:paraId="230EDC38"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4 e</w:t>
            </w:r>
          </w:p>
        </w:tc>
        <w:tc>
          <w:tcPr>
            <w:tcW w:w="777" w:type="dxa"/>
          </w:tcPr>
          <w:p w14:paraId="0C230C71"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-.442*</w:t>
            </w:r>
          </w:p>
        </w:tc>
        <w:tc>
          <w:tcPr>
            <w:tcW w:w="778" w:type="dxa"/>
          </w:tcPr>
          <w:p w14:paraId="37A0F217"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-.438*</w:t>
            </w:r>
          </w:p>
        </w:tc>
        <w:tc>
          <w:tcPr>
            <w:tcW w:w="778" w:type="dxa"/>
          </w:tcPr>
          <w:p w14:paraId="3474282F"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-.380*</w:t>
            </w:r>
          </w:p>
        </w:tc>
        <w:tc>
          <w:tcPr>
            <w:tcW w:w="779" w:type="dxa"/>
          </w:tcPr>
          <w:p w14:paraId="67366605"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-.397*</w:t>
            </w:r>
          </w:p>
        </w:tc>
        <w:tc>
          <w:tcPr>
            <w:tcW w:w="779" w:type="dxa"/>
          </w:tcPr>
          <w:p w14:paraId="2CF4AA94"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-.353*</w:t>
            </w:r>
          </w:p>
        </w:tc>
        <w:tc>
          <w:tcPr>
            <w:tcW w:w="779" w:type="dxa"/>
          </w:tcPr>
          <w:p w14:paraId="4140C4A9"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-.349*</w:t>
            </w:r>
          </w:p>
        </w:tc>
        <w:tc>
          <w:tcPr>
            <w:tcW w:w="779" w:type="dxa"/>
          </w:tcPr>
          <w:p w14:paraId="6CC55983"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-.388*</w:t>
            </w:r>
          </w:p>
        </w:tc>
        <w:tc>
          <w:tcPr>
            <w:tcW w:w="779" w:type="dxa"/>
          </w:tcPr>
          <w:p w14:paraId="6A07F9C9"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-.404*</w:t>
            </w:r>
          </w:p>
        </w:tc>
        <w:tc>
          <w:tcPr>
            <w:tcW w:w="779" w:type="dxa"/>
          </w:tcPr>
          <w:p w14:paraId="4F069652"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-.271*</w:t>
            </w:r>
          </w:p>
        </w:tc>
        <w:tc>
          <w:tcPr>
            <w:tcW w:w="882" w:type="dxa"/>
          </w:tcPr>
          <w:p w14:paraId="4AC19CC2" w14:textId="77777777" w:rsidR="00450FE9" w:rsidRPr="00450FE9" w:rsidRDefault="00450FE9" w:rsidP="00450FE9">
            <w:pPr>
              <w:ind w:right="19"/>
              <w:jc w:val="center"/>
              <w:rPr>
                <w:rFonts w:ascii="Cambria" w:hAnsi="Cambria"/>
                <w:sz w:val="20"/>
                <w:szCs w:val="20"/>
              </w:rPr>
            </w:pPr>
            <w:r>
              <w:rPr>
                <w:rFonts w:ascii="Cambria" w:hAnsi="Cambria"/>
                <w:sz w:val="20"/>
              </w:rPr>
              <w:t>-.504*</w:t>
            </w:r>
          </w:p>
        </w:tc>
        <w:tc>
          <w:tcPr>
            <w:tcW w:w="869" w:type="dxa"/>
          </w:tcPr>
          <w:p w14:paraId="00A79792" w14:textId="77777777" w:rsidR="00450FE9" w:rsidRPr="00450FE9" w:rsidRDefault="00450FE9" w:rsidP="00450FE9">
            <w:pPr>
              <w:ind w:right="19"/>
              <w:jc w:val="center"/>
              <w:rPr>
                <w:rFonts w:ascii="Cambria" w:hAnsi="Cambria"/>
                <w:sz w:val="20"/>
                <w:szCs w:val="20"/>
              </w:rPr>
            </w:pPr>
            <w:r>
              <w:rPr>
                <w:rFonts w:ascii="Cambria" w:hAnsi="Cambria"/>
                <w:sz w:val="20"/>
              </w:rPr>
              <w:t xml:space="preserve"> .293*</w:t>
            </w:r>
          </w:p>
        </w:tc>
      </w:tr>
      <w:tr w:rsidR="00450FE9" w:rsidRPr="00450FE9" w14:paraId="0301657E" w14:textId="77777777" w:rsidTr="00450FE9">
        <w:trPr>
          <w:trHeight w:hRule="exact" w:val="284"/>
        </w:trPr>
        <w:tc>
          <w:tcPr>
            <w:tcW w:w="881" w:type="dxa"/>
          </w:tcPr>
          <w:p w14:paraId="7F8DCE90"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5 e</w:t>
            </w:r>
          </w:p>
        </w:tc>
        <w:tc>
          <w:tcPr>
            <w:tcW w:w="777" w:type="dxa"/>
          </w:tcPr>
          <w:p w14:paraId="7E3A669D"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-.373*</w:t>
            </w:r>
          </w:p>
        </w:tc>
        <w:tc>
          <w:tcPr>
            <w:tcW w:w="778" w:type="dxa"/>
          </w:tcPr>
          <w:p w14:paraId="217FA26D"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-.341*</w:t>
            </w:r>
          </w:p>
        </w:tc>
        <w:tc>
          <w:tcPr>
            <w:tcW w:w="778" w:type="dxa"/>
          </w:tcPr>
          <w:p w14:paraId="38870025"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-.247*</w:t>
            </w:r>
          </w:p>
        </w:tc>
        <w:tc>
          <w:tcPr>
            <w:tcW w:w="779" w:type="dxa"/>
          </w:tcPr>
          <w:p w14:paraId="2E1D6F66"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-.308*</w:t>
            </w:r>
          </w:p>
        </w:tc>
        <w:tc>
          <w:tcPr>
            <w:tcW w:w="779" w:type="dxa"/>
          </w:tcPr>
          <w:p w14:paraId="3A475B5F"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-.248*</w:t>
            </w:r>
          </w:p>
        </w:tc>
        <w:tc>
          <w:tcPr>
            <w:tcW w:w="779" w:type="dxa"/>
          </w:tcPr>
          <w:p w14:paraId="5E8911A5"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-.325*</w:t>
            </w:r>
          </w:p>
        </w:tc>
        <w:tc>
          <w:tcPr>
            <w:tcW w:w="779" w:type="dxa"/>
          </w:tcPr>
          <w:p w14:paraId="4B76C161"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-.311*</w:t>
            </w:r>
          </w:p>
        </w:tc>
        <w:tc>
          <w:tcPr>
            <w:tcW w:w="779" w:type="dxa"/>
          </w:tcPr>
          <w:p w14:paraId="25E5894C"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-.354*</w:t>
            </w:r>
          </w:p>
        </w:tc>
        <w:tc>
          <w:tcPr>
            <w:tcW w:w="779" w:type="dxa"/>
          </w:tcPr>
          <w:p w14:paraId="71D0E107"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-.219*</w:t>
            </w:r>
          </w:p>
        </w:tc>
        <w:tc>
          <w:tcPr>
            <w:tcW w:w="882" w:type="dxa"/>
          </w:tcPr>
          <w:p w14:paraId="7555C120" w14:textId="77777777" w:rsidR="00450FE9" w:rsidRPr="00450FE9" w:rsidRDefault="00450FE9" w:rsidP="00450FE9">
            <w:pPr>
              <w:ind w:right="19"/>
              <w:jc w:val="center"/>
              <w:rPr>
                <w:rFonts w:ascii="Cambria" w:hAnsi="Cambria"/>
                <w:sz w:val="20"/>
                <w:szCs w:val="20"/>
              </w:rPr>
            </w:pPr>
            <w:r>
              <w:rPr>
                <w:rFonts w:ascii="Cambria" w:hAnsi="Cambria"/>
                <w:sz w:val="20"/>
              </w:rPr>
              <w:t>-.389*</w:t>
            </w:r>
          </w:p>
        </w:tc>
        <w:tc>
          <w:tcPr>
            <w:tcW w:w="869" w:type="dxa"/>
          </w:tcPr>
          <w:p w14:paraId="75DEE4EE" w14:textId="77777777" w:rsidR="00450FE9" w:rsidRPr="00450FE9" w:rsidRDefault="00450FE9" w:rsidP="00450FE9">
            <w:pPr>
              <w:ind w:right="19"/>
              <w:jc w:val="center"/>
              <w:rPr>
                <w:rFonts w:ascii="Cambria" w:hAnsi="Cambria"/>
                <w:sz w:val="20"/>
                <w:szCs w:val="20"/>
              </w:rPr>
            </w:pPr>
            <w:r>
              <w:rPr>
                <w:rFonts w:ascii="Cambria" w:hAnsi="Cambria"/>
                <w:sz w:val="20"/>
              </w:rPr>
              <w:t xml:space="preserve"> .265*</w:t>
            </w:r>
          </w:p>
        </w:tc>
      </w:tr>
      <w:tr w:rsidR="00450FE9" w:rsidRPr="00450FE9" w14:paraId="2B7D6F0D" w14:textId="77777777" w:rsidTr="00450FE9">
        <w:trPr>
          <w:trHeight w:hRule="exact" w:val="284"/>
        </w:trPr>
        <w:tc>
          <w:tcPr>
            <w:tcW w:w="881" w:type="dxa"/>
          </w:tcPr>
          <w:p w14:paraId="679F3CF5"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6 e</w:t>
            </w:r>
          </w:p>
        </w:tc>
        <w:tc>
          <w:tcPr>
            <w:tcW w:w="777" w:type="dxa"/>
          </w:tcPr>
          <w:p w14:paraId="62F266F5"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-.299*</w:t>
            </w:r>
          </w:p>
        </w:tc>
        <w:tc>
          <w:tcPr>
            <w:tcW w:w="778" w:type="dxa"/>
          </w:tcPr>
          <w:p w14:paraId="0864C1B0"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-.366*</w:t>
            </w:r>
          </w:p>
        </w:tc>
        <w:tc>
          <w:tcPr>
            <w:tcW w:w="778" w:type="dxa"/>
          </w:tcPr>
          <w:p w14:paraId="1C673A02"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-.252*</w:t>
            </w:r>
          </w:p>
        </w:tc>
        <w:tc>
          <w:tcPr>
            <w:tcW w:w="779" w:type="dxa"/>
          </w:tcPr>
          <w:p w14:paraId="3F2913A0"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-.286*</w:t>
            </w:r>
          </w:p>
        </w:tc>
        <w:tc>
          <w:tcPr>
            <w:tcW w:w="779" w:type="dxa"/>
          </w:tcPr>
          <w:p w14:paraId="25E2C41B"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-.221*</w:t>
            </w:r>
          </w:p>
        </w:tc>
        <w:tc>
          <w:tcPr>
            <w:tcW w:w="779" w:type="dxa"/>
          </w:tcPr>
          <w:p w14:paraId="078A17A1"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-.283*</w:t>
            </w:r>
          </w:p>
        </w:tc>
        <w:tc>
          <w:tcPr>
            <w:tcW w:w="779" w:type="dxa"/>
          </w:tcPr>
          <w:p w14:paraId="57B92A78"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-.306*</w:t>
            </w:r>
          </w:p>
        </w:tc>
        <w:tc>
          <w:tcPr>
            <w:tcW w:w="779" w:type="dxa"/>
          </w:tcPr>
          <w:p w14:paraId="759F1329"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-.299*</w:t>
            </w:r>
          </w:p>
        </w:tc>
        <w:tc>
          <w:tcPr>
            <w:tcW w:w="779" w:type="dxa"/>
          </w:tcPr>
          <w:p w14:paraId="72AEF65D"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-.141*</w:t>
            </w:r>
          </w:p>
        </w:tc>
        <w:tc>
          <w:tcPr>
            <w:tcW w:w="882" w:type="dxa"/>
          </w:tcPr>
          <w:p w14:paraId="3D2E5255" w14:textId="77777777" w:rsidR="00450FE9" w:rsidRPr="00450FE9" w:rsidRDefault="00450FE9" w:rsidP="00450FE9">
            <w:pPr>
              <w:ind w:right="19"/>
              <w:jc w:val="center"/>
              <w:rPr>
                <w:rFonts w:ascii="Cambria" w:hAnsi="Cambria"/>
                <w:sz w:val="20"/>
                <w:szCs w:val="20"/>
              </w:rPr>
            </w:pPr>
            <w:r>
              <w:rPr>
                <w:rFonts w:ascii="Cambria" w:hAnsi="Cambria"/>
                <w:sz w:val="20"/>
              </w:rPr>
              <w:t>-.358*</w:t>
            </w:r>
          </w:p>
        </w:tc>
        <w:tc>
          <w:tcPr>
            <w:tcW w:w="869" w:type="dxa"/>
          </w:tcPr>
          <w:p w14:paraId="35196D28" w14:textId="77777777" w:rsidR="00450FE9" w:rsidRPr="00450FE9" w:rsidRDefault="00450FE9" w:rsidP="00450FE9">
            <w:pPr>
              <w:ind w:right="19"/>
              <w:jc w:val="center"/>
              <w:rPr>
                <w:rFonts w:ascii="Cambria" w:hAnsi="Cambria"/>
                <w:sz w:val="20"/>
                <w:szCs w:val="20"/>
              </w:rPr>
            </w:pPr>
            <w:r>
              <w:rPr>
                <w:rFonts w:ascii="Cambria" w:hAnsi="Cambria"/>
                <w:sz w:val="20"/>
              </w:rPr>
              <w:t xml:space="preserve"> .206*</w:t>
            </w:r>
          </w:p>
        </w:tc>
      </w:tr>
      <w:tr w:rsidR="00450FE9" w:rsidRPr="00450FE9" w14:paraId="25EE01C5" w14:textId="77777777" w:rsidTr="00450FE9">
        <w:trPr>
          <w:trHeight w:hRule="exact" w:val="284"/>
        </w:trPr>
        <w:tc>
          <w:tcPr>
            <w:tcW w:w="881" w:type="dxa"/>
          </w:tcPr>
          <w:p w14:paraId="0619FF32"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7 e</w:t>
            </w:r>
          </w:p>
        </w:tc>
        <w:tc>
          <w:tcPr>
            <w:tcW w:w="777" w:type="dxa"/>
          </w:tcPr>
          <w:p w14:paraId="2E5FE0DB"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-.377*</w:t>
            </w:r>
          </w:p>
        </w:tc>
        <w:tc>
          <w:tcPr>
            <w:tcW w:w="778" w:type="dxa"/>
          </w:tcPr>
          <w:p w14:paraId="2F41F42C"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-.322*</w:t>
            </w:r>
          </w:p>
        </w:tc>
        <w:tc>
          <w:tcPr>
            <w:tcW w:w="778" w:type="dxa"/>
          </w:tcPr>
          <w:p w14:paraId="104101D2"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-.247*</w:t>
            </w:r>
          </w:p>
        </w:tc>
        <w:tc>
          <w:tcPr>
            <w:tcW w:w="779" w:type="dxa"/>
          </w:tcPr>
          <w:p w14:paraId="28EF93DB"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-.306*</w:t>
            </w:r>
          </w:p>
        </w:tc>
        <w:tc>
          <w:tcPr>
            <w:tcW w:w="779" w:type="dxa"/>
          </w:tcPr>
          <w:p w14:paraId="0A0805BD"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-.217*</w:t>
            </w:r>
          </w:p>
        </w:tc>
        <w:tc>
          <w:tcPr>
            <w:tcW w:w="779" w:type="dxa"/>
          </w:tcPr>
          <w:p w14:paraId="70D0DA94"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-.285*</w:t>
            </w:r>
          </w:p>
        </w:tc>
        <w:tc>
          <w:tcPr>
            <w:tcW w:w="779" w:type="dxa"/>
          </w:tcPr>
          <w:p w14:paraId="175E6571"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-.331*</w:t>
            </w:r>
          </w:p>
        </w:tc>
        <w:tc>
          <w:tcPr>
            <w:tcW w:w="779" w:type="dxa"/>
          </w:tcPr>
          <w:p w14:paraId="1B665554"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-.316*</w:t>
            </w:r>
          </w:p>
        </w:tc>
        <w:tc>
          <w:tcPr>
            <w:tcW w:w="779" w:type="dxa"/>
          </w:tcPr>
          <w:p w14:paraId="3FE4309C"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-.198*</w:t>
            </w:r>
          </w:p>
        </w:tc>
        <w:tc>
          <w:tcPr>
            <w:tcW w:w="882" w:type="dxa"/>
          </w:tcPr>
          <w:p w14:paraId="3029BA3F" w14:textId="77777777" w:rsidR="00450FE9" w:rsidRPr="00450FE9" w:rsidRDefault="00450FE9" w:rsidP="00450FE9">
            <w:pPr>
              <w:ind w:right="19"/>
              <w:jc w:val="center"/>
              <w:rPr>
                <w:rFonts w:ascii="Cambria" w:hAnsi="Cambria"/>
                <w:sz w:val="20"/>
                <w:szCs w:val="20"/>
              </w:rPr>
            </w:pPr>
            <w:r>
              <w:rPr>
                <w:rFonts w:ascii="Cambria" w:hAnsi="Cambria"/>
                <w:sz w:val="20"/>
              </w:rPr>
              <w:t>-.375*</w:t>
            </w:r>
          </w:p>
        </w:tc>
        <w:tc>
          <w:tcPr>
            <w:tcW w:w="869" w:type="dxa"/>
          </w:tcPr>
          <w:p w14:paraId="4BDADA1A" w14:textId="77777777" w:rsidR="00450FE9" w:rsidRPr="00450FE9" w:rsidRDefault="00450FE9" w:rsidP="00450FE9">
            <w:pPr>
              <w:ind w:right="19"/>
              <w:jc w:val="center"/>
              <w:rPr>
                <w:rFonts w:ascii="Cambria" w:hAnsi="Cambria"/>
                <w:sz w:val="20"/>
                <w:szCs w:val="20"/>
              </w:rPr>
            </w:pPr>
            <w:r>
              <w:rPr>
                <w:rFonts w:ascii="Cambria" w:hAnsi="Cambria"/>
                <w:sz w:val="20"/>
              </w:rPr>
              <w:t xml:space="preserve"> .209*</w:t>
            </w:r>
          </w:p>
        </w:tc>
      </w:tr>
      <w:tr w:rsidR="00450FE9" w:rsidRPr="00450FE9" w14:paraId="5E0CDAF2" w14:textId="77777777" w:rsidTr="00450FE9">
        <w:trPr>
          <w:trHeight w:hRule="exact" w:val="284"/>
        </w:trPr>
        <w:tc>
          <w:tcPr>
            <w:tcW w:w="881" w:type="dxa"/>
          </w:tcPr>
          <w:p w14:paraId="36C6B2BE" w14:textId="77777777" w:rsidR="00450FE9" w:rsidRPr="00450FE9" w:rsidRDefault="00450FE9" w:rsidP="00450FE9">
            <w:pPr>
              <w:ind w:right="19"/>
              <w:jc w:val="center"/>
              <w:rPr>
                <w:rFonts w:ascii="Cambria" w:hAnsi="Cambria"/>
                <w:sz w:val="20"/>
                <w:szCs w:val="20"/>
              </w:rPr>
            </w:pPr>
            <w:r>
              <w:rPr>
                <w:rFonts w:ascii="Cambria" w:hAnsi="Cambria"/>
                <w:color w:val="000000"/>
                <w:sz w:val="20"/>
              </w:rPr>
              <w:t>Eustress</w:t>
            </w:r>
          </w:p>
        </w:tc>
        <w:tc>
          <w:tcPr>
            <w:tcW w:w="777" w:type="dxa"/>
          </w:tcPr>
          <w:p w14:paraId="7FC3E422" w14:textId="77777777" w:rsidR="00450FE9" w:rsidRPr="00450FE9" w:rsidRDefault="00450FE9" w:rsidP="00450FE9">
            <w:pPr>
              <w:ind w:right="19"/>
              <w:jc w:val="center"/>
              <w:rPr>
                <w:rFonts w:ascii="Cambria" w:hAnsi="Cambria"/>
                <w:sz w:val="20"/>
                <w:szCs w:val="20"/>
              </w:rPr>
            </w:pPr>
            <w:r>
              <w:rPr>
                <w:rFonts w:ascii="Cambria" w:hAnsi="Cambria"/>
                <w:sz w:val="20"/>
              </w:rPr>
              <w:t>-.466*</w:t>
            </w:r>
          </w:p>
        </w:tc>
        <w:tc>
          <w:tcPr>
            <w:tcW w:w="778" w:type="dxa"/>
          </w:tcPr>
          <w:p w14:paraId="1913E6A3" w14:textId="77777777" w:rsidR="00450FE9" w:rsidRPr="00450FE9" w:rsidRDefault="00450FE9" w:rsidP="00450FE9">
            <w:pPr>
              <w:ind w:right="19"/>
              <w:jc w:val="center"/>
              <w:rPr>
                <w:rFonts w:ascii="Cambria" w:hAnsi="Cambria"/>
                <w:sz w:val="20"/>
                <w:szCs w:val="20"/>
              </w:rPr>
            </w:pPr>
            <w:r>
              <w:rPr>
                <w:rFonts w:ascii="Cambria" w:hAnsi="Cambria"/>
                <w:sz w:val="20"/>
              </w:rPr>
              <w:t>-.465*</w:t>
            </w:r>
          </w:p>
        </w:tc>
        <w:tc>
          <w:tcPr>
            <w:tcW w:w="778" w:type="dxa"/>
          </w:tcPr>
          <w:p w14:paraId="2B83BF7A" w14:textId="77777777" w:rsidR="00450FE9" w:rsidRPr="00450FE9" w:rsidRDefault="00450FE9" w:rsidP="00450FE9">
            <w:pPr>
              <w:ind w:right="19"/>
              <w:jc w:val="center"/>
              <w:rPr>
                <w:rFonts w:ascii="Cambria" w:hAnsi="Cambria"/>
                <w:sz w:val="20"/>
                <w:szCs w:val="20"/>
              </w:rPr>
            </w:pPr>
            <w:r>
              <w:rPr>
                <w:rFonts w:ascii="Cambria" w:hAnsi="Cambria"/>
                <w:sz w:val="20"/>
              </w:rPr>
              <w:t>-.346*</w:t>
            </w:r>
          </w:p>
        </w:tc>
        <w:tc>
          <w:tcPr>
            <w:tcW w:w="779" w:type="dxa"/>
          </w:tcPr>
          <w:p w14:paraId="78557100" w14:textId="77777777" w:rsidR="00450FE9" w:rsidRPr="00450FE9" w:rsidRDefault="00450FE9" w:rsidP="00450FE9">
            <w:pPr>
              <w:ind w:right="19"/>
              <w:jc w:val="center"/>
              <w:rPr>
                <w:rFonts w:ascii="Cambria" w:hAnsi="Cambria"/>
                <w:sz w:val="20"/>
                <w:szCs w:val="20"/>
              </w:rPr>
            </w:pPr>
            <w:r>
              <w:rPr>
                <w:rFonts w:ascii="Cambria" w:hAnsi="Cambria"/>
                <w:sz w:val="20"/>
              </w:rPr>
              <w:t>-.410*</w:t>
            </w:r>
          </w:p>
        </w:tc>
        <w:tc>
          <w:tcPr>
            <w:tcW w:w="779" w:type="dxa"/>
          </w:tcPr>
          <w:p w14:paraId="00DD0A5C" w14:textId="77777777" w:rsidR="00450FE9" w:rsidRPr="00450FE9" w:rsidRDefault="00450FE9" w:rsidP="00450FE9">
            <w:pPr>
              <w:ind w:right="19"/>
              <w:jc w:val="center"/>
              <w:rPr>
                <w:rFonts w:ascii="Cambria" w:hAnsi="Cambria"/>
                <w:sz w:val="20"/>
                <w:szCs w:val="20"/>
              </w:rPr>
            </w:pPr>
            <w:r>
              <w:rPr>
                <w:rFonts w:ascii="Cambria" w:hAnsi="Cambria"/>
                <w:sz w:val="20"/>
              </w:rPr>
              <w:t>-.328*</w:t>
            </w:r>
          </w:p>
        </w:tc>
        <w:tc>
          <w:tcPr>
            <w:tcW w:w="779" w:type="dxa"/>
          </w:tcPr>
          <w:p w14:paraId="3AE31A8D" w14:textId="77777777" w:rsidR="00450FE9" w:rsidRPr="00450FE9" w:rsidRDefault="00450FE9" w:rsidP="00450FE9">
            <w:pPr>
              <w:ind w:right="19"/>
              <w:jc w:val="center"/>
              <w:rPr>
                <w:rFonts w:ascii="Cambria" w:hAnsi="Cambria"/>
                <w:sz w:val="20"/>
                <w:szCs w:val="20"/>
              </w:rPr>
            </w:pPr>
            <w:r>
              <w:rPr>
                <w:rFonts w:ascii="Cambria" w:hAnsi="Cambria"/>
                <w:sz w:val="20"/>
              </w:rPr>
              <w:t>-.392*</w:t>
            </w:r>
          </w:p>
        </w:tc>
        <w:tc>
          <w:tcPr>
            <w:tcW w:w="779" w:type="dxa"/>
          </w:tcPr>
          <w:p w14:paraId="357E76BB" w14:textId="77777777" w:rsidR="00450FE9" w:rsidRPr="00450FE9" w:rsidRDefault="00450FE9" w:rsidP="00450FE9">
            <w:pPr>
              <w:ind w:right="19"/>
              <w:jc w:val="center"/>
              <w:rPr>
                <w:rFonts w:ascii="Cambria" w:hAnsi="Cambria"/>
                <w:sz w:val="20"/>
                <w:szCs w:val="20"/>
              </w:rPr>
            </w:pPr>
            <w:r>
              <w:rPr>
                <w:rFonts w:ascii="Cambria" w:hAnsi="Cambria"/>
                <w:sz w:val="20"/>
              </w:rPr>
              <w:t>-.423*</w:t>
            </w:r>
          </w:p>
        </w:tc>
        <w:tc>
          <w:tcPr>
            <w:tcW w:w="779" w:type="dxa"/>
          </w:tcPr>
          <w:p w14:paraId="4F9DAB44" w14:textId="77777777" w:rsidR="00450FE9" w:rsidRPr="00450FE9" w:rsidRDefault="00450FE9" w:rsidP="00450FE9">
            <w:pPr>
              <w:ind w:right="19"/>
              <w:jc w:val="center"/>
              <w:rPr>
                <w:rFonts w:ascii="Cambria" w:hAnsi="Cambria"/>
                <w:sz w:val="20"/>
                <w:szCs w:val="20"/>
              </w:rPr>
            </w:pPr>
            <w:r>
              <w:rPr>
                <w:rFonts w:ascii="Cambria" w:hAnsi="Cambria"/>
                <w:sz w:val="20"/>
              </w:rPr>
              <w:t>-.439*</w:t>
            </w:r>
          </w:p>
        </w:tc>
        <w:tc>
          <w:tcPr>
            <w:tcW w:w="779" w:type="dxa"/>
          </w:tcPr>
          <w:p w14:paraId="6EC0268B" w14:textId="77777777" w:rsidR="00450FE9" w:rsidRPr="00450FE9" w:rsidRDefault="00450FE9" w:rsidP="00450FE9">
            <w:pPr>
              <w:ind w:right="19"/>
              <w:jc w:val="center"/>
              <w:rPr>
                <w:rFonts w:ascii="Cambria" w:hAnsi="Cambria"/>
                <w:sz w:val="20"/>
                <w:szCs w:val="20"/>
              </w:rPr>
            </w:pPr>
            <w:r>
              <w:rPr>
                <w:rFonts w:ascii="Cambria" w:hAnsi="Cambria"/>
                <w:sz w:val="20"/>
              </w:rPr>
              <w:t>-.261*</w:t>
            </w:r>
          </w:p>
        </w:tc>
        <w:tc>
          <w:tcPr>
            <w:tcW w:w="882" w:type="dxa"/>
          </w:tcPr>
          <w:p w14:paraId="5C939057" w14:textId="77777777" w:rsidR="00450FE9" w:rsidRPr="00450FE9" w:rsidRDefault="00450FE9" w:rsidP="00450FE9">
            <w:pPr>
              <w:ind w:right="19"/>
              <w:jc w:val="center"/>
              <w:rPr>
                <w:rFonts w:ascii="Cambria" w:hAnsi="Cambria"/>
                <w:b/>
                <w:sz w:val="20"/>
                <w:szCs w:val="20"/>
              </w:rPr>
            </w:pPr>
            <w:r>
              <w:rPr>
                <w:rFonts w:ascii="Cambria" w:hAnsi="Cambria"/>
                <w:b/>
                <w:sz w:val="20"/>
              </w:rPr>
              <w:t>-.514*</w:t>
            </w:r>
          </w:p>
        </w:tc>
        <w:tc>
          <w:tcPr>
            <w:tcW w:w="869" w:type="dxa"/>
          </w:tcPr>
          <w:p w14:paraId="24153E89" w14:textId="77777777" w:rsidR="00450FE9" w:rsidRPr="00450FE9" w:rsidRDefault="00450FE9" w:rsidP="00450FE9">
            <w:pPr>
              <w:ind w:right="19"/>
              <w:jc w:val="center"/>
              <w:rPr>
                <w:rFonts w:ascii="Cambria" w:hAnsi="Cambria"/>
                <w:b/>
                <w:sz w:val="20"/>
                <w:szCs w:val="20"/>
              </w:rPr>
            </w:pPr>
            <w:r>
              <w:rPr>
                <w:rFonts w:ascii="Cambria" w:hAnsi="Cambria"/>
                <w:b/>
                <w:sz w:val="20"/>
              </w:rPr>
              <w:t xml:space="preserve"> .327*</w:t>
            </w:r>
          </w:p>
        </w:tc>
      </w:tr>
      <w:tr w:rsidR="00450FE9" w:rsidRPr="00450FE9" w14:paraId="04D9441A" w14:textId="77777777" w:rsidTr="00450FE9">
        <w:trPr>
          <w:trHeight w:hRule="exact" w:val="284"/>
        </w:trPr>
        <w:tc>
          <w:tcPr>
            <w:tcW w:w="881" w:type="dxa"/>
          </w:tcPr>
          <w:p w14:paraId="2E385334" w14:textId="77777777" w:rsidR="00450FE9" w:rsidRPr="00450FE9" w:rsidRDefault="00450FE9" w:rsidP="00450FE9">
            <w:pPr>
              <w:ind w:right="19"/>
              <w:jc w:val="center"/>
              <w:rPr>
                <w:rFonts w:ascii="Cambria" w:hAnsi="Cambria"/>
                <w:sz w:val="20"/>
                <w:szCs w:val="20"/>
              </w:rPr>
            </w:pPr>
            <w:r>
              <w:rPr>
                <w:rFonts w:ascii="Cambria" w:hAnsi="Cambria"/>
                <w:sz w:val="20"/>
              </w:rPr>
              <w:t>1 d</w:t>
            </w:r>
          </w:p>
        </w:tc>
        <w:tc>
          <w:tcPr>
            <w:tcW w:w="777" w:type="dxa"/>
          </w:tcPr>
          <w:p w14:paraId="41DCAAD6" w14:textId="77777777" w:rsidR="00450FE9" w:rsidRPr="00450FE9" w:rsidRDefault="00450FE9" w:rsidP="00450FE9">
            <w:pPr>
              <w:ind w:right="19"/>
              <w:jc w:val="center"/>
              <w:rPr>
                <w:rFonts w:ascii="Cambria" w:hAnsi="Cambria"/>
                <w:sz w:val="20"/>
                <w:szCs w:val="20"/>
              </w:rPr>
            </w:pPr>
            <w:r>
              <w:rPr>
                <w:rFonts w:ascii="Cambria" w:hAnsi="Cambria"/>
                <w:sz w:val="20"/>
              </w:rPr>
              <w:t xml:space="preserve"> .395*</w:t>
            </w:r>
          </w:p>
        </w:tc>
        <w:tc>
          <w:tcPr>
            <w:tcW w:w="778" w:type="dxa"/>
          </w:tcPr>
          <w:p w14:paraId="4992AF61" w14:textId="77777777" w:rsidR="00450FE9" w:rsidRPr="00450FE9" w:rsidRDefault="00450FE9" w:rsidP="00450FE9">
            <w:pPr>
              <w:ind w:right="19"/>
              <w:jc w:val="center"/>
              <w:rPr>
                <w:rFonts w:ascii="Cambria" w:hAnsi="Cambria"/>
                <w:sz w:val="20"/>
                <w:szCs w:val="20"/>
              </w:rPr>
            </w:pPr>
            <w:r>
              <w:rPr>
                <w:rFonts w:ascii="Cambria" w:hAnsi="Cambria"/>
                <w:sz w:val="20"/>
              </w:rPr>
              <w:t xml:space="preserve"> .483*</w:t>
            </w:r>
          </w:p>
        </w:tc>
        <w:tc>
          <w:tcPr>
            <w:tcW w:w="778" w:type="dxa"/>
          </w:tcPr>
          <w:p w14:paraId="1B5EFBB3" w14:textId="77777777" w:rsidR="00450FE9" w:rsidRPr="00450FE9" w:rsidRDefault="00450FE9" w:rsidP="00450FE9">
            <w:pPr>
              <w:ind w:right="19"/>
              <w:jc w:val="center"/>
              <w:rPr>
                <w:rFonts w:ascii="Cambria" w:hAnsi="Cambria"/>
                <w:sz w:val="20"/>
                <w:szCs w:val="20"/>
              </w:rPr>
            </w:pPr>
            <w:r>
              <w:rPr>
                <w:rFonts w:ascii="Cambria" w:hAnsi="Cambria"/>
                <w:sz w:val="20"/>
              </w:rPr>
              <w:t xml:space="preserve"> .387*</w:t>
            </w:r>
          </w:p>
        </w:tc>
        <w:tc>
          <w:tcPr>
            <w:tcW w:w="779" w:type="dxa"/>
          </w:tcPr>
          <w:p w14:paraId="25EAC53D" w14:textId="77777777" w:rsidR="00450FE9" w:rsidRPr="00450FE9" w:rsidRDefault="00450FE9" w:rsidP="00450FE9">
            <w:pPr>
              <w:ind w:right="19"/>
              <w:jc w:val="center"/>
              <w:rPr>
                <w:rFonts w:ascii="Cambria" w:hAnsi="Cambria"/>
                <w:sz w:val="20"/>
                <w:szCs w:val="20"/>
              </w:rPr>
            </w:pPr>
            <w:r>
              <w:rPr>
                <w:rFonts w:ascii="Cambria" w:hAnsi="Cambria"/>
                <w:sz w:val="20"/>
              </w:rPr>
              <w:t xml:space="preserve"> .412*</w:t>
            </w:r>
          </w:p>
        </w:tc>
        <w:tc>
          <w:tcPr>
            <w:tcW w:w="779" w:type="dxa"/>
          </w:tcPr>
          <w:p w14:paraId="3A9D8C61" w14:textId="77777777" w:rsidR="00450FE9" w:rsidRPr="00450FE9" w:rsidRDefault="00450FE9" w:rsidP="00450FE9">
            <w:pPr>
              <w:ind w:right="19"/>
              <w:jc w:val="center"/>
              <w:rPr>
                <w:rFonts w:ascii="Cambria" w:hAnsi="Cambria"/>
                <w:sz w:val="20"/>
                <w:szCs w:val="20"/>
              </w:rPr>
            </w:pPr>
            <w:r>
              <w:rPr>
                <w:rFonts w:ascii="Cambria" w:hAnsi="Cambria"/>
                <w:sz w:val="20"/>
              </w:rPr>
              <w:t xml:space="preserve"> .367*</w:t>
            </w:r>
          </w:p>
        </w:tc>
        <w:tc>
          <w:tcPr>
            <w:tcW w:w="779" w:type="dxa"/>
          </w:tcPr>
          <w:p w14:paraId="491F2933" w14:textId="77777777" w:rsidR="00450FE9" w:rsidRPr="00450FE9" w:rsidRDefault="00450FE9" w:rsidP="00450FE9">
            <w:pPr>
              <w:ind w:right="19"/>
              <w:jc w:val="center"/>
              <w:rPr>
                <w:rFonts w:ascii="Cambria" w:hAnsi="Cambria"/>
                <w:sz w:val="20"/>
                <w:szCs w:val="20"/>
              </w:rPr>
            </w:pPr>
            <w:r>
              <w:rPr>
                <w:rFonts w:ascii="Cambria" w:hAnsi="Cambria"/>
                <w:sz w:val="20"/>
              </w:rPr>
              <w:t xml:space="preserve"> .370*</w:t>
            </w:r>
          </w:p>
        </w:tc>
        <w:tc>
          <w:tcPr>
            <w:tcW w:w="779" w:type="dxa"/>
          </w:tcPr>
          <w:p w14:paraId="4B7C59B3" w14:textId="77777777" w:rsidR="00450FE9" w:rsidRPr="00450FE9" w:rsidRDefault="00450FE9" w:rsidP="00450FE9">
            <w:pPr>
              <w:ind w:right="19"/>
              <w:jc w:val="center"/>
              <w:rPr>
                <w:rFonts w:ascii="Cambria" w:hAnsi="Cambria"/>
                <w:sz w:val="20"/>
                <w:szCs w:val="20"/>
              </w:rPr>
            </w:pPr>
            <w:r>
              <w:rPr>
                <w:rFonts w:ascii="Cambria" w:hAnsi="Cambria"/>
                <w:sz w:val="20"/>
              </w:rPr>
              <w:t xml:space="preserve"> .424*</w:t>
            </w:r>
          </w:p>
        </w:tc>
        <w:tc>
          <w:tcPr>
            <w:tcW w:w="779" w:type="dxa"/>
          </w:tcPr>
          <w:p w14:paraId="7C8A0F80" w14:textId="77777777" w:rsidR="00450FE9" w:rsidRPr="00450FE9" w:rsidRDefault="00450FE9" w:rsidP="00450FE9">
            <w:pPr>
              <w:ind w:right="19"/>
              <w:jc w:val="center"/>
              <w:rPr>
                <w:rFonts w:ascii="Cambria" w:hAnsi="Cambria"/>
                <w:sz w:val="20"/>
                <w:szCs w:val="20"/>
              </w:rPr>
            </w:pPr>
            <w:r>
              <w:rPr>
                <w:rFonts w:ascii="Cambria" w:hAnsi="Cambria"/>
                <w:sz w:val="20"/>
              </w:rPr>
              <w:t xml:space="preserve"> .440*</w:t>
            </w:r>
          </w:p>
        </w:tc>
        <w:tc>
          <w:tcPr>
            <w:tcW w:w="779" w:type="dxa"/>
          </w:tcPr>
          <w:p w14:paraId="57819BC8" w14:textId="77777777" w:rsidR="00450FE9" w:rsidRPr="00450FE9" w:rsidRDefault="00450FE9" w:rsidP="00450FE9">
            <w:pPr>
              <w:ind w:right="19"/>
              <w:jc w:val="center"/>
              <w:rPr>
                <w:rFonts w:ascii="Cambria" w:hAnsi="Cambria"/>
                <w:sz w:val="20"/>
                <w:szCs w:val="20"/>
              </w:rPr>
            </w:pPr>
            <w:r>
              <w:rPr>
                <w:rFonts w:ascii="Cambria" w:hAnsi="Cambria"/>
                <w:sz w:val="20"/>
              </w:rPr>
              <w:t xml:space="preserve"> .194*</w:t>
            </w:r>
          </w:p>
        </w:tc>
        <w:tc>
          <w:tcPr>
            <w:tcW w:w="882" w:type="dxa"/>
          </w:tcPr>
          <w:p w14:paraId="22423248" w14:textId="77777777" w:rsidR="00450FE9" w:rsidRPr="00450FE9" w:rsidRDefault="00450FE9" w:rsidP="00450FE9">
            <w:pPr>
              <w:ind w:right="19"/>
              <w:jc w:val="center"/>
              <w:rPr>
                <w:rFonts w:ascii="Cambria" w:hAnsi="Cambria"/>
                <w:sz w:val="20"/>
                <w:szCs w:val="20"/>
              </w:rPr>
            </w:pPr>
            <w:r>
              <w:rPr>
                <w:rFonts w:ascii="Cambria" w:hAnsi="Cambria"/>
                <w:sz w:val="20"/>
              </w:rPr>
              <w:t xml:space="preserve"> .518*</w:t>
            </w:r>
          </w:p>
        </w:tc>
        <w:tc>
          <w:tcPr>
            <w:tcW w:w="869" w:type="dxa"/>
          </w:tcPr>
          <w:p w14:paraId="608FB9D7" w14:textId="77777777" w:rsidR="00450FE9" w:rsidRPr="00450FE9" w:rsidRDefault="00450FE9" w:rsidP="00450FE9">
            <w:pPr>
              <w:ind w:right="19"/>
              <w:jc w:val="center"/>
              <w:rPr>
                <w:rFonts w:ascii="Cambria" w:hAnsi="Cambria"/>
                <w:sz w:val="20"/>
                <w:szCs w:val="20"/>
              </w:rPr>
            </w:pPr>
            <w:r>
              <w:rPr>
                <w:rFonts w:ascii="Cambria" w:hAnsi="Cambria"/>
                <w:sz w:val="20"/>
              </w:rPr>
              <w:t>-.059*</w:t>
            </w:r>
          </w:p>
        </w:tc>
      </w:tr>
      <w:tr w:rsidR="00450FE9" w:rsidRPr="00450FE9" w14:paraId="5E83E610" w14:textId="77777777" w:rsidTr="00450FE9">
        <w:trPr>
          <w:trHeight w:hRule="exact" w:val="284"/>
        </w:trPr>
        <w:tc>
          <w:tcPr>
            <w:tcW w:w="881" w:type="dxa"/>
          </w:tcPr>
          <w:p w14:paraId="1E164881" w14:textId="77777777" w:rsidR="00450FE9" w:rsidRPr="00450FE9" w:rsidRDefault="00450FE9" w:rsidP="00450FE9">
            <w:pPr>
              <w:ind w:right="19"/>
              <w:jc w:val="center"/>
              <w:rPr>
                <w:rFonts w:ascii="Cambria" w:hAnsi="Cambria"/>
                <w:sz w:val="20"/>
                <w:szCs w:val="20"/>
              </w:rPr>
            </w:pPr>
            <w:r>
              <w:rPr>
                <w:rFonts w:ascii="Cambria" w:hAnsi="Cambria"/>
                <w:sz w:val="20"/>
              </w:rPr>
              <w:t>2 d</w:t>
            </w:r>
          </w:p>
        </w:tc>
        <w:tc>
          <w:tcPr>
            <w:tcW w:w="777" w:type="dxa"/>
          </w:tcPr>
          <w:p w14:paraId="57E83309" w14:textId="77777777" w:rsidR="00450FE9" w:rsidRPr="00450FE9" w:rsidRDefault="00450FE9" w:rsidP="00450FE9">
            <w:pPr>
              <w:ind w:right="19"/>
              <w:jc w:val="center"/>
              <w:rPr>
                <w:rFonts w:ascii="Cambria" w:hAnsi="Cambria"/>
                <w:sz w:val="20"/>
                <w:szCs w:val="20"/>
              </w:rPr>
            </w:pPr>
            <w:r>
              <w:rPr>
                <w:rFonts w:ascii="Cambria" w:hAnsi="Cambria"/>
                <w:sz w:val="20"/>
              </w:rPr>
              <w:t xml:space="preserve"> .451*</w:t>
            </w:r>
          </w:p>
        </w:tc>
        <w:tc>
          <w:tcPr>
            <w:tcW w:w="778" w:type="dxa"/>
          </w:tcPr>
          <w:p w14:paraId="01FAC6A0" w14:textId="77777777" w:rsidR="00450FE9" w:rsidRPr="00450FE9" w:rsidRDefault="00450FE9" w:rsidP="00450FE9">
            <w:pPr>
              <w:ind w:right="19"/>
              <w:jc w:val="center"/>
              <w:rPr>
                <w:rFonts w:ascii="Cambria" w:hAnsi="Cambria"/>
                <w:sz w:val="20"/>
                <w:szCs w:val="20"/>
              </w:rPr>
            </w:pPr>
            <w:r>
              <w:rPr>
                <w:rFonts w:ascii="Cambria" w:hAnsi="Cambria"/>
                <w:sz w:val="20"/>
              </w:rPr>
              <w:t xml:space="preserve"> .542*</w:t>
            </w:r>
          </w:p>
        </w:tc>
        <w:tc>
          <w:tcPr>
            <w:tcW w:w="778" w:type="dxa"/>
          </w:tcPr>
          <w:p w14:paraId="0CA2A040" w14:textId="77777777" w:rsidR="00450FE9" w:rsidRPr="00450FE9" w:rsidRDefault="00450FE9" w:rsidP="00450FE9">
            <w:pPr>
              <w:ind w:right="19"/>
              <w:jc w:val="center"/>
              <w:rPr>
                <w:rFonts w:ascii="Cambria" w:hAnsi="Cambria"/>
                <w:sz w:val="20"/>
                <w:szCs w:val="20"/>
              </w:rPr>
            </w:pPr>
            <w:r>
              <w:rPr>
                <w:rFonts w:ascii="Cambria" w:hAnsi="Cambria"/>
                <w:sz w:val="20"/>
              </w:rPr>
              <w:t xml:space="preserve"> .368*</w:t>
            </w:r>
          </w:p>
        </w:tc>
        <w:tc>
          <w:tcPr>
            <w:tcW w:w="779" w:type="dxa"/>
          </w:tcPr>
          <w:p w14:paraId="55EA6C9A" w14:textId="77777777" w:rsidR="00450FE9" w:rsidRPr="00450FE9" w:rsidRDefault="00450FE9" w:rsidP="00450FE9">
            <w:pPr>
              <w:ind w:right="19"/>
              <w:jc w:val="center"/>
              <w:rPr>
                <w:rFonts w:ascii="Cambria" w:hAnsi="Cambria"/>
                <w:sz w:val="20"/>
                <w:szCs w:val="20"/>
              </w:rPr>
            </w:pPr>
            <w:r>
              <w:rPr>
                <w:rFonts w:ascii="Cambria" w:hAnsi="Cambria"/>
                <w:sz w:val="20"/>
              </w:rPr>
              <w:t xml:space="preserve"> .441*</w:t>
            </w:r>
          </w:p>
        </w:tc>
        <w:tc>
          <w:tcPr>
            <w:tcW w:w="779" w:type="dxa"/>
          </w:tcPr>
          <w:p w14:paraId="1D552701" w14:textId="77777777" w:rsidR="00450FE9" w:rsidRPr="00450FE9" w:rsidRDefault="00450FE9" w:rsidP="00450FE9">
            <w:pPr>
              <w:ind w:right="19"/>
              <w:jc w:val="center"/>
              <w:rPr>
                <w:rFonts w:ascii="Cambria" w:hAnsi="Cambria"/>
                <w:sz w:val="20"/>
                <w:szCs w:val="20"/>
              </w:rPr>
            </w:pPr>
            <w:r>
              <w:rPr>
                <w:rFonts w:ascii="Cambria" w:hAnsi="Cambria"/>
                <w:sz w:val="20"/>
              </w:rPr>
              <w:t xml:space="preserve"> .376*</w:t>
            </w:r>
          </w:p>
        </w:tc>
        <w:tc>
          <w:tcPr>
            <w:tcW w:w="779" w:type="dxa"/>
          </w:tcPr>
          <w:p w14:paraId="66C61E76" w14:textId="77777777" w:rsidR="00450FE9" w:rsidRPr="00450FE9" w:rsidRDefault="00450FE9" w:rsidP="00450FE9">
            <w:pPr>
              <w:ind w:right="19"/>
              <w:jc w:val="center"/>
              <w:rPr>
                <w:rFonts w:ascii="Cambria" w:hAnsi="Cambria"/>
                <w:sz w:val="20"/>
                <w:szCs w:val="20"/>
              </w:rPr>
            </w:pPr>
            <w:r>
              <w:rPr>
                <w:rFonts w:ascii="Cambria" w:hAnsi="Cambria"/>
                <w:sz w:val="20"/>
              </w:rPr>
              <w:t xml:space="preserve"> .476*</w:t>
            </w:r>
          </w:p>
        </w:tc>
        <w:tc>
          <w:tcPr>
            <w:tcW w:w="779" w:type="dxa"/>
          </w:tcPr>
          <w:p w14:paraId="598B918C" w14:textId="77777777" w:rsidR="00450FE9" w:rsidRPr="00450FE9" w:rsidRDefault="00450FE9" w:rsidP="00450FE9">
            <w:pPr>
              <w:ind w:right="19"/>
              <w:jc w:val="center"/>
              <w:rPr>
                <w:rFonts w:ascii="Cambria" w:hAnsi="Cambria"/>
                <w:sz w:val="20"/>
                <w:szCs w:val="20"/>
              </w:rPr>
            </w:pPr>
            <w:r>
              <w:rPr>
                <w:rFonts w:ascii="Cambria" w:hAnsi="Cambria"/>
                <w:sz w:val="20"/>
              </w:rPr>
              <w:t xml:space="preserve"> .463*</w:t>
            </w:r>
          </w:p>
        </w:tc>
        <w:tc>
          <w:tcPr>
            <w:tcW w:w="779" w:type="dxa"/>
          </w:tcPr>
          <w:p w14:paraId="5A5B8B4A" w14:textId="77777777" w:rsidR="00450FE9" w:rsidRPr="00450FE9" w:rsidRDefault="00450FE9" w:rsidP="00450FE9">
            <w:pPr>
              <w:ind w:right="19"/>
              <w:jc w:val="center"/>
              <w:rPr>
                <w:rFonts w:ascii="Cambria" w:hAnsi="Cambria"/>
                <w:sz w:val="20"/>
                <w:szCs w:val="20"/>
              </w:rPr>
            </w:pPr>
            <w:r>
              <w:rPr>
                <w:rFonts w:ascii="Cambria" w:hAnsi="Cambria"/>
                <w:sz w:val="20"/>
              </w:rPr>
              <w:t xml:space="preserve"> .454*</w:t>
            </w:r>
          </w:p>
        </w:tc>
        <w:tc>
          <w:tcPr>
            <w:tcW w:w="779" w:type="dxa"/>
          </w:tcPr>
          <w:p w14:paraId="04FB7126" w14:textId="77777777" w:rsidR="00450FE9" w:rsidRPr="00450FE9" w:rsidRDefault="00450FE9" w:rsidP="00450FE9">
            <w:pPr>
              <w:ind w:right="19"/>
              <w:jc w:val="center"/>
              <w:rPr>
                <w:rFonts w:ascii="Cambria" w:hAnsi="Cambria"/>
                <w:sz w:val="20"/>
                <w:szCs w:val="20"/>
              </w:rPr>
            </w:pPr>
            <w:r>
              <w:rPr>
                <w:rFonts w:ascii="Cambria" w:hAnsi="Cambria"/>
                <w:sz w:val="20"/>
              </w:rPr>
              <w:t xml:space="preserve"> .264*</w:t>
            </w:r>
          </w:p>
        </w:tc>
        <w:tc>
          <w:tcPr>
            <w:tcW w:w="882" w:type="dxa"/>
          </w:tcPr>
          <w:p w14:paraId="3D307B6C" w14:textId="77777777" w:rsidR="00450FE9" w:rsidRPr="00450FE9" w:rsidRDefault="00450FE9" w:rsidP="00450FE9">
            <w:pPr>
              <w:ind w:right="19"/>
              <w:jc w:val="center"/>
              <w:rPr>
                <w:rFonts w:ascii="Cambria" w:hAnsi="Cambria"/>
                <w:sz w:val="20"/>
                <w:szCs w:val="20"/>
              </w:rPr>
            </w:pPr>
            <w:r>
              <w:rPr>
                <w:rFonts w:ascii="Cambria" w:hAnsi="Cambria"/>
                <w:sz w:val="20"/>
              </w:rPr>
              <w:t xml:space="preserve"> .560*</w:t>
            </w:r>
          </w:p>
        </w:tc>
        <w:tc>
          <w:tcPr>
            <w:tcW w:w="869" w:type="dxa"/>
          </w:tcPr>
          <w:p w14:paraId="07FBB60E" w14:textId="77777777" w:rsidR="00450FE9" w:rsidRPr="00450FE9" w:rsidRDefault="00450FE9" w:rsidP="00450FE9">
            <w:pPr>
              <w:ind w:right="19"/>
              <w:jc w:val="center"/>
              <w:rPr>
                <w:rFonts w:ascii="Cambria" w:hAnsi="Cambria"/>
                <w:sz w:val="20"/>
                <w:szCs w:val="20"/>
              </w:rPr>
            </w:pPr>
            <w:r>
              <w:rPr>
                <w:rFonts w:ascii="Cambria" w:hAnsi="Cambria"/>
                <w:sz w:val="20"/>
              </w:rPr>
              <w:t>-.156*</w:t>
            </w:r>
          </w:p>
        </w:tc>
      </w:tr>
      <w:tr w:rsidR="00450FE9" w:rsidRPr="00450FE9" w14:paraId="14478822" w14:textId="77777777" w:rsidTr="00450FE9">
        <w:trPr>
          <w:trHeight w:hRule="exact" w:val="284"/>
        </w:trPr>
        <w:tc>
          <w:tcPr>
            <w:tcW w:w="881" w:type="dxa"/>
          </w:tcPr>
          <w:p w14:paraId="051DEFBF" w14:textId="77777777" w:rsidR="00450FE9" w:rsidRPr="00450FE9" w:rsidRDefault="00450FE9" w:rsidP="00450FE9">
            <w:pPr>
              <w:ind w:right="19"/>
              <w:jc w:val="center"/>
              <w:rPr>
                <w:rFonts w:ascii="Cambria" w:hAnsi="Cambria"/>
                <w:sz w:val="20"/>
                <w:szCs w:val="20"/>
              </w:rPr>
            </w:pPr>
            <w:r>
              <w:rPr>
                <w:rFonts w:ascii="Cambria" w:hAnsi="Cambria"/>
                <w:sz w:val="20"/>
              </w:rPr>
              <w:t>3 d</w:t>
            </w:r>
          </w:p>
        </w:tc>
        <w:tc>
          <w:tcPr>
            <w:tcW w:w="777" w:type="dxa"/>
          </w:tcPr>
          <w:p w14:paraId="6883367F" w14:textId="77777777" w:rsidR="00450FE9" w:rsidRPr="00450FE9" w:rsidRDefault="00450FE9" w:rsidP="00450FE9">
            <w:pPr>
              <w:ind w:right="19"/>
              <w:jc w:val="center"/>
              <w:rPr>
                <w:rFonts w:ascii="Cambria" w:hAnsi="Cambria"/>
                <w:sz w:val="20"/>
                <w:szCs w:val="20"/>
              </w:rPr>
            </w:pPr>
            <w:r>
              <w:rPr>
                <w:rFonts w:ascii="Cambria" w:hAnsi="Cambria"/>
                <w:sz w:val="20"/>
              </w:rPr>
              <w:t xml:space="preserve"> .424*</w:t>
            </w:r>
          </w:p>
        </w:tc>
        <w:tc>
          <w:tcPr>
            <w:tcW w:w="778" w:type="dxa"/>
          </w:tcPr>
          <w:p w14:paraId="0CCE8440" w14:textId="77777777" w:rsidR="00450FE9" w:rsidRPr="00450FE9" w:rsidRDefault="00450FE9" w:rsidP="00450FE9">
            <w:pPr>
              <w:ind w:right="19"/>
              <w:jc w:val="center"/>
              <w:rPr>
                <w:rFonts w:ascii="Cambria" w:hAnsi="Cambria"/>
                <w:sz w:val="20"/>
                <w:szCs w:val="20"/>
              </w:rPr>
            </w:pPr>
            <w:r>
              <w:rPr>
                <w:rFonts w:ascii="Cambria" w:hAnsi="Cambria"/>
                <w:sz w:val="20"/>
              </w:rPr>
              <w:t xml:space="preserve"> .509*</w:t>
            </w:r>
          </w:p>
        </w:tc>
        <w:tc>
          <w:tcPr>
            <w:tcW w:w="778" w:type="dxa"/>
          </w:tcPr>
          <w:p w14:paraId="69B4441E" w14:textId="77777777" w:rsidR="00450FE9" w:rsidRPr="00450FE9" w:rsidRDefault="00450FE9" w:rsidP="00450FE9">
            <w:pPr>
              <w:ind w:right="19"/>
              <w:jc w:val="center"/>
              <w:rPr>
                <w:rFonts w:ascii="Cambria" w:hAnsi="Cambria"/>
                <w:sz w:val="20"/>
                <w:szCs w:val="20"/>
              </w:rPr>
            </w:pPr>
            <w:r>
              <w:rPr>
                <w:rFonts w:ascii="Cambria" w:hAnsi="Cambria"/>
                <w:sz w:val="20"/>
              </w:rPr>
              <w:t xml:space="preserve"> .447*</w:t>
            </w:r>
          </w:p>
        </w:tc>
        <w:tc>
          <w:tcPr>
            <w:tcW w:w="779" w:type="dxa"/>
          </w:tcPr>
          <w:p w14:paraId="43A62DEE" w14:textId="77777777" w:rsidR="00450FE9" w:rsidRPr="00450FE9" w:rsidRDefault="00450FE9" w:rsidP="00450FE9">
            <w:pPr>
              <w:ind w:right="19"/>
              <w:jc w:val="center"/>
              <w:rPr>
                <w:rFonts w:ascii="Cambria" w:hAnsi="Cambria"/>
                <w:sz w:val="20"/>
                <w:szCs w:val="20"/>
              </w:rPr>
            </w:pPr>
            <w:r>
              <w:rPr>
                <w:rFonts w:ascii="Cambria" w:hAnsi="Cambria"/>
                <w:sz w:val="20"/>
              </w:rPr>
              <w:t xml:space="preserve"> .491*</w:t>
            </w:r>
          </w:p>
        </w:tc>
        <w:tc>
          <w:tcPr>
            <w:tcW w:w="779" w:type="dxa"/>
          </w:tcPr>
          <w:p w14:paraId="593CE70A" w14:textId="77777777" w:rsidR="00450FE9" w:rsidRPr="00450FE9" w:rsidRDefault="00450FE9" w:rsidP="00450FE9">
            <w:pPr>
              <w:ind w:right="19"/>
              <w:jc w:val="center"/>
              <w:rPr>
                <w:rFonts w:ascii="Cambria" w:hAnsi="Cambria"/>
                <w:sz w:val="20"/>
                <w:szCs w:val="20"/>
              </w:rPr>
            </w:pPr>
            <w:r>
              <w:rPr>
                <w:rFonts w:ascii="Cambria" w:hAnsi="Cambria"/>
                <w:sz w:val="20"/>
              </w:rPr>
              <w:t xml:space="preserve"> .453*</w:t>
            </w:r>
          </w:p>
        </w:tc>
        <w:tc>
          <w:tcPr>
            <w:tcW w:w="779" w:type="dxa"/>
          </w:tcPr>
          <w:p w14:paraId="107853D6" w14:textId="77777777" w:rsidR="00450FE9" w:rsidRPr="00450FE9" w:rsidRDefault="00450FE9" w:rsidP="00450FE9">
            <w:pPr>
              <w:ind w:right="19"/>
              <w:jc w:val="center"/>
              <w:rPr>
                <w:rFonts w:ascii="Cambria" w:hAnsi="Cambria"/>
                <w:sz w:val="20"/>
                <w:szCs w:val="20"/>
              </w:rPr>
            </w:pPr>
            <w:r>
              <w:rPr>
                <w:rFonts w:ascii="Cambria" w:hAnsi="Cambria"/>
                <w:sz w:val="20"/>
              </w:rPr>
              <w:t xml:space="preserve"> .336*</w:t>
            </w:r>
          </w:p>
        </w:tc>
        <w:tc>
          <w:tcPr>
            <w:tcW w:w="779" w:type="dxa"/>
          </w:tcPr>
          <w:p w14:paraId="7334ED1D" w14:textId="77777777" w:rsidR="00450FE9" w:rsidRPr="00450FE9" w:rsidRDefault="00450FE9" w:rsidP="00450FE9">
            <w:pPr>
              <w:ind w:right="19"/>
              <w:jc w:val="center"/>
              <w:rPr>
                <w:rFonts w:ascii="Cambria" w:hAnsi="Cambria"/>
                <w:sz w:val="20"/>
                <w:szCs w:val="20"/>
              </w:rPr>
            </w:pPr>
            <w:r>
              <w:rPr>
                <w:rFonts w:ascii="Cambria" w:hAnsi="Cambria"/>
                <w:sz w:val="20"/>
              </w:rPr>
              <w:t xml:space="preserve"> .490*</w:t>
            </w:r>
          </w:p>
        </w:tc>
        <w:tc>
          <w:tcPr>
            <w:tcW w:w="779" w:type="dxa"/>
          </w:tcPr>
          <w:p w14:paraId="50797077" w14:textId="77777777" w:rsidR="00450FE9" w:rsidRPr="00450FE9" w:rsidRDefault="00450FE9" w:rsidP="00450FE9">
            <w:pPr>
              <w:ind w:right="19"/>
              <w:jc w:val="center"/>
              <w:rPr>
                <w:rFonts w:ascii="Cambria" w:hAnsi="Cambria"/>
                <w:sz w:val="20"/>
                <w:szCs w:val="20"/>
              </w:rPr>
            </w:pPr>
            <w:r>
              <w:rPr>
                <w:rFonts w:ascii="Cambria" w:hAnsi="Cambria"/>
                <w:sz w:val="20"/>
              </w:rPr>
              <w:t xml:space="preserve"> .429*</w:t>
            </w:r>
          </w:p>
        </w:tc>
        <w:tc>
          <w:tcPr>
            <w:tcW w:w="779" w:type="dxa"/>
          </w:tcPr>
          <w:p w14:paraId="5DDC53AE" w14:textId="77777777" w:rsidR="00450FE9" w:rsidRPr="00450FE9" w:rsidRDefault="00450FE9" w:rsidP="00450FE9">
            <w:pPr>
              <w:ind w:right="19"/>
              <w:jc w:val="center"/>
              <w:rPr>
                <w:rFonts w:ascii="Cambria" w:hAnsi="Cambria"/>
                <w:sz w:val="20"/>
                <w:szCs w:val="20"/>
              </w:rPr>
            </w:pPr>
            <w:r>
              <w:rPr>
                <w:rFonts w:ascii="Cambria" w:hAnsi="Cambria"/>
                <w:sz w:val="20"/>
              </w:rPr>
              <w:t xml:space="preserve"> .230*</w:t>
            </w:r>
          </w:p>
        </w:tc>
        <w:tc>
          <w:tcPr>
            <w:tcW w:w="882" w:type="dxa"/>
          </w:tcPr>
          <w:p w14:paraId="68831ADE" w14:textId="77777777" w:rsidR="00450FE9" w:rsidRPr="00450FE9" w:rsidRDefault="00450FE9" w:rsidP="00450FE9">
            <w:pPr>
              <w:ind w:right="19"/>
              <w:jc w:val="center"/>
              <w:rPr>
                <w:rFonts w:ascii="Cambria" w:hAnsi="Cambria"/>
                <w:sz w:val="20"/>
                <w:szCs w:val="20"/>
              </w:rPr>
            </w:pPr>
            <w:r>
              <w:rPr>
                <w:rFonts w:ascii="Cambria" w:hAnsi="Cambria"/>
                <w:sz w:val="20"/>
              </w:rPr>
              <w:t xml:space="preserve"> .575*</w:t>
            </w:r>
          </w:p>
        </w:tc>
        <w:tc>
          <w:tcPr>
            <w:tcW w:w="869" w:type="dxa"/>
          </w:tcPr>
          <w:p w14:paraId="08AA9CA1" w14:textId="77777777" w:rsidR="00450FE9" w:rsidRPr="00450FE9" w:rsidRDefault="00450FE9" w:rsidP="00450FE9">
            <w:pPr>
              <w:ind w:right="19"/>
              <w:jc w:val="center"/>
              <w:rPr>
                <w:rFonts w:ascii="Cambria" w:hAnsi="Cambria"/>
                <w:sz w:val="20"/>
                <w:szCs w:val="20"/>
              </w:rPr>
            </w:pPr>
            <w:r>
              <w:rPr>
                <w:rFonts w:ascii="Cambria" w:hAnsi="Cambria"/>
                <w:sz w:val="20"/>
              </w:rPr>
              <w:t>-.187*</w:t>
            </w:r>
          </w:p>
        </w:tc>
      </w:tr>
      <w:tr w:rsidR="00450FE9" w:rsidRPr="00450FE9" w14:paraId="5E6C6C21" w14:textId="77777777" w:rsidTr="00450FE9">
        <w:trPr>
          <w:trHeight w:hRule="exact" w:val="284"/>
        </w:trPr>
        <w:tc>
          <w:tcPr>
            <w:tcW w:w="881" w:type="dxa"/>
          </w:tcPr>
          <w:p w14:paraId="173E4A4F" w14:textId="77777777" w:rsidR="00450FE9" w:rsidRPr="00450FE9" w:rsidRDefault="00450FE9" w:rsidP="00450FE9">
            <w:pPr>
              <w:ind w:right="19"/>
              <w:jc w:val="center"/>
              <w:rPr>
                <w:rFonts w:ascii="Cambria" w:hAnsi="Cambria"/>
                <w:sz w:val="20"/>
                <w:szCs w:val="20"/>
              </w:rPr>
            </w:pPr>
            <w:r>
              <w:rPr>
                <w:rFonts w:ascii="Cambria" w:hAnsi="Cambria"/>
                <w:sz w:val="20"/>
              </w:rPr>
              <w:t>4 d</w:t>
            </w:r>
          </w:p>
        </w:tc>
        <w:tc>
          <w:tcPr>
            <w:tcW w:w="777" w:type="dxa"/>
          </w:tcPr>
          <w:p w14:paraId="4BB576E4" w14:textId="77777777" w:rsidR="00450FE9" w:rsidRPr="00450FE9" w:rsidRDefault="00450FE9" w:rsidP="00450FE9">
            <w:pPr>
              <w:ind w:right="19"/>
              <w:jc w:val="center"/>
              <w:rPr>
                <w:rFonts w:ascii="Cambria" w:hAnsi="Cambria"/>
                <w:sz w:val="20"/>
                <w:szCs w:val="20"/>
              </w:rPr>
            </w:pPr>
            <w:r>
              <w:rPr>
                <w:rFonts w:ascii="Cambria" w:hAnsi="Cambria"/>
                <w:sz w:val="20"/>
              </w:rPr>
              <w:t xml:space="preserve"> .346*</w:t>
            </w:r>
          </w:p>
        </w:tc>
        <w:tc>
          <w:tcPr>
            <w:tcW w:w="778" w:type="dxa"/>
          </w:tcPr>
          <w:p w14:paraId="0B9ED988" w14:textId="77777777" w:rsidR="00450FE9" w:rsidRPr="00450FE9" w:rsidRDefault="00450FE9" w:rsidP="00450FE9">
            <w:pPr>
              <w:ind w:right="19"/>
              <w:jc w:val="center"/>
              <w:rPr>
                <w:rFonts w:ascii="Cambria" w:hAnsi="Cambria"/>
                <w:sz w:val="20"/>
                <w:szCs w:val="20"/>
              </w:rPr>
            </w:pPr>
            <w:r>
              <w:rPr>
                <w:rFonts w:ascii="Cambria" w:hAnsi="Cambria"/>
                <w:sz w:val="20"/>
              </w:rPr>
              <w:t xml:space="preserve"> .344*</w:t>
            </w:r>
          </w:p>
        </w:tc>
        <w:tc>
          <w:tcPr>
            <w:tcW w:w="778" w:type="dxa"/>
          </w:tcPr>
          <w:p w14:paraId="680BDB92" w14:textId="77777777" w:rsidR="00450FE9" w:rsidRPr="00450FE9" w:rsidRDefault="00450FE9" w:rsidP="00450FE9">
            <w:pPr>
              <w:ind w:right="19"/>
              <w:jc w:val="center"/>
              <w:rPr>
                <w:rFonts w:ascii="Cambria" w:hAnsi="Cambria"/>
                <w:sz w:val="20"/>
                <w:szCs w:val="20"/>
              </w:rPr>
            </w:pPr>
            <w:r>
              <w:rPr>
                <w:rFonts w:ascii="Cambria" w:hAnsi="Cambria"/>
                <w:sz w:val="20"/>
              </w:rPr>
              <w:t xml:space="preserve"> .316*</w:t>
            </w:r>
          </w:p>
        </w:tc>
        <w:tc>
          <w:tcPr>
            <w:tcW w:w="779" w:type="dxa"/>
          </w:tcPr>
          <w:p w14:paraId="29F34D7A" w14:textId="77777777" w:rsidR="00450FE9" w:rsidRPr="00450FE9" w:rsidRDefault="00450FE9" w:rsidP="00450FE9">
            <w:pPr>
              <w:ind w:right="19"/>
              <w:jc w:val="center"/>
              <w:rPr>
                <w:rFonts w:ascii="Cambria" w:hAnsi="Cambria"/>
                <w:sz w:val="20"/>
                <w:szCs w:val="20"/>
              </w:rPr>
            </w:pPr>
            <w:r>
              <w:rPr>
                <w:rFonts w:ascii="Cambria" w:hAnsi="Cambria"/>
                <w:sz w:val="20"/>
              </w:rPr>
              <w:t xml:space="preserve"> .367*</w:t>
            </w:r>
          </w:p>
        </w:tc>
        <w:tc>
          <w:tcPr>
            <w:tcW w:w="779" w:type="dxa"/>
          </w:tcPr>
          <w:p w14:paraId="75F00833" w14:textId="77777777" w:rsidR="00450FE9" w:rsidRPr="00450FE9" w:rsidRDefault="00450FE9" w:rsidP="00450FE9">
            <w:pPr>
              <w:ind w:right="19"/>
              <w:jc w:val="center"/>
              <w:rPr>
                <w:rFonts w:ascii="Cambria" w:hAnsi="Cambria"/>
                <w:sz w:val="20"/>
                <w:szCs w:val="20"/>
              </w:rPr>
            </w:pPr>
            <w:r>
              <w:rPr>
                <w:rFonts w:ascii="Cambria" w:hAnsi="Cambria"/>
                <w:sz w:val="20"/>
              </w:rPr>
              <w:t xml:space="preserve"> .327*</w:t>
            </w:r>
          </w:p>
        </w:tc>
        <w:tc>
          <w:tcPr>
            <w:tcW w:w="779" w:type="dxa"/>
          </w:tcPr>
          <w:p w14:paraId="1477864A" w14:textId="77777777" w:rsidR="00450FE9" w:rsidRPr="00450FE9" w:rsidRDefault="00450FE9" w:rsidP="00450FE9">
            <w:pPr>
              <w:ind w:right="19"/>
              <w:jc w:val="center"/>
              <w:rPr>
                <w:rFonts w:ascii="Cambria" w:hAnsi="Cambria"/>
                <w:sz w:val="20"/>
                <w:szCs w:val="20"/>
              </w:rPr>
            </w:pPr>
            <w:r>
              <w:rPr>
                <w:rFonts w:ascii="Cambria" w:hAnsi="Cambria"/>
                <w:sz w:val="20"/>
              </w:rPr>
              <w:t xml:space="preserve"> .299*</w:t>
            </w:r>
          </w:p>
        </w:tc>
        <w:tc>
          <w:tcPr>
            <w:tcW w:w="779" w:type="dxa"/>
          </w:tcPr>
          <w:p w14:paraId="48677ECD" w14:textId="77777777" w:rsidR="00450FE9" w:rsidRPr="00450FE9" w:rsidRDefault="00450FE9" w:rsidP="00450FE9">
            <w:pPr>
              <w:ind w:right="19"/>
              <w:jc w:val="center"/>
              <w:rPr>
                <w:rFonts w:ascii="Cambria" w:hAnsi="Cambria"/>
                <w:sz w:val="20"/>
                <w:szCs w:val="20"/>
              </w:rPr>
            </w:pPr>
            <w:r>
              <w:rPr>
                <w:rFonts w:ascii="Cambria" w:hAnsi="Cambria"/>
                <w:sz w:val="20"/>
              </w:rPr>
              <w:t xml:space="preserve"> .354*</w:t>
            </w:r>
          </w:p>
        </w:tc>
        <w:tc>
          <w:tcPr>
            <w:tcW w:w="779" w:type="dxa"/>
          </w:tcPr>
          <w:p w14:paraId="457867F9" w14:textId="77777777" w:rsidR="00450FE9" w:rsidRPr="00450FE9" w:rsidRDefault="00450FE9" w:rsidP="00450FE9">
            <w:pPr>
              <w:ind w:right="19"/>
              <w:jc w:val="center"/>
              <w:rPr>
                <w:rFonts w:ascii="Cambria" w:hAnsi="Cambria"/>
                <w:sz w:val="20"/>
                <w:szCs w:val="20"/>
              </w:rPr>
            </w:pPr>
            <w:r>
              <w:rPr>
                <w:rFonts w:ascii="Cambria" w:hAnsi="Cambria"/>
                <w:sz w:val="20"/>
              </w:rPr>
              <w:t xml:space="preserve"> .360*</w:t>
            </w:r>
          </w:p>
        </w:tc>
        <w:tc>
          <w:tcPr>
            <w:tcW w:w="779" w:type="dxa"/>
          </w:tcPr>
          <w:p w14:paraId="37398BB5" w14:textId="77777777" w:rsidR="00450FE9" w:rsidRPr="00450FE9" w:rsidRDefault="00450FE9" w:rsidP="00450FE9">
            <w:pPr>
              <w:ind w:right="19"/>
              <w:jc w:val="center"/>
              <w:rPr>
                <w:rFonts w:ascii="Cambria" w:hAnsi="Cambria"/>
                <w:sz w:val="20"/>
                <w:szCs w:val="20"/>
              </w:rPr>
            </w:pPr>
            <w:r>
              <w:rPr>
                <w:rFonts w:ascii="Cambria" w:hAnsi="Cambria"/>
                <w:sz w:val="20"/>
              </w:rPr>
              <w:t xml:space="preserve"> .186*</w:t>
            </w:r>
          </w:p>
        </w:tc>
        <w:tc>
          <w:tcPr>
            <w:tcW w:w="882" w:type="dxa"/>
          </w:tcPr>
          <w:p w14:paraId="35B166D6" w14:textId="77777777" w:rsidR="00450FE9" w:rsidRPr="00450FE9" w:rsidRDefault="00450FE9" w:rsidP="00450FE9">
            <w:pPr>
              <w:ind w:right="19"/>
              <w:jc w:val="center"/>
              <w:rPr>
                <w:rFonts w:ascii="Cambria" w:hAnsi="Cambria"/>
                <w:sz w:val="20"/>
                <w:szCs w:val="20"/>
              </w:rPr>
            </w:pPr>
            <w:r>
              <w:rPr>
                <w:rFonts w:ascii="Cambria" w:hAnsi="Cambria"/>
                <w:sz w:val="20"/>
              </w:rPr>
              <w:t xml:space="preserve"> .429*</w:t>
            </w:r>
          </w:p>
        </w:tc>
        <w:tc>
          <w:tcPr>
            <w:tcW w:w="869" w:type="dxa"/>
          </w:tcPr>
          <w:p w14:paraId="71C2EF8A" w14:textId="77777777" w:rsidR="00450FE9" w:rsidRPr="00450FE9" w:rsidRDefault="00450FE9" w:rsidP="00450FE9">
            <w:pPr>
              <w:ind w:right="19"/>
              <w:jc w:val="center"/>
              <w:rPr>
                <w:rFonts w:ascii="Cambria" w:hAnsi="Cambria"/>
                <w:sz w:val="20"/>
                <w:szCs w:val="20"/>
              </w:rPr>
            </w:pPr>
            <w:r>
              <w:rPr>
                <w:rFonts w:ascii="Cambria" w:hAnsi="Cambria"/>
                <w:sz w:val="20"/>
              </w:rPr>
              <w:t>-.099*</w:t>
            </w:r>
          </w:p>
        </w:tc>
      </w:tr>
      <w:tr w:rsidR="00450FE9" w:rsidRPr="00450FE9" w14:paraId="46E43F37" w14:textId="77777777" w:rsidTr="00450FE9">
        <w:trPr>
          <w:trHeight w:hRule="exact" w:val="284"/>
        </w:trPr>
        <w:tc>
          <w:tcPr>
            <w:tcW w:w="881" w:type="dxa"/>
          </w:tcPr>
          <w:p w14:paraId="007D1684" w14:textId="77777777" w:rsidR="00450FE9" w:rsidRPr="00450FE9" w:rsidRDefault="00450FE9" w:rsidP="00450FE9">
            <w:pPr>
              <w:ind w:right="19"/>
              <w:jc w:val="center"/>
              <w:rPr>
                <w:rFonts w:ascii="Cambria" w:hAnsi="Cambria"/>
                <w:sz w:val="20"/>
                <w:szCs w:val="20"/>
              </w:rPr>
            </w:pPr>
            <w:r>
              <w:rPr>
                <w:rFonts w:ascii="Cambria" w:hAnsi="Cambria"/>
                <w:sz w:val="20"/>
              </w:rPr>
              <w:t>5 d</w:t>
            </w:r>
          </w:p>
        </w:tc>
        <w:tc>
          <w:tcPr>
            <w:tcW w:w="777" w:type="dxa"/>
          </w:tcPr>
          <w:p w14:paraId="59D58857" w14:textId="77777777" w:rsidR="00450FE9" w:rsidRPr="00450FE9" w:rsidRDefault="00450FE9" w:rsidP="00450FE9">
            <w:pPr>
              <w:ind w:right="19"/>
              <w:jc w:val="center"/>
              <w:rPr>
                <w:rFonts w:ascii="Cambria" w:hAnsi="Cambria"/>
                <w:sz w:val="20"/>
                <w:szCs w:val="20"/>
              </w:rPr>
            </w:pPr>
            <w:r>
              <w:rPr>
                <w:rFonts w:ascii="Cambria" w:hAnsi="Cambria"/>
                <w:sz w:val="20"/>
              </w:rPr>
              <w:t xml:space="preserve"> .356*</w:t>
            </w:r>
          </w:p>
        </w:tc>
        <w:tc>
          <w:tcPr>
            <w:tcW w:w="778" w:type="dxa"/>
          </w:tcPr>
          <w:p w14:paraId="6FDC48E5" w14:textId="77777777" w:rsidR="00450FE9" w:rsidRPr="00450FE9" w:rsidRDefault="00450FE9" w:rsidP="00450FE9">
            <w:pPr>
              <w:ind w:right="19"/>
              <w:jc w:val="center"/>
              <w:rPr>
                <w:rFonts w:ascii="Cambria" w:hAnsi="Cambria"/>
                <w:sz w:val="20"/>
                <w:szCs w:val="20"/>
              </w:rPr>
            </w:pPr>
            <w:r>
              <w:rPr>
                <w:rFonts w:ascii="Cambria" w:hAnsi="Cambria"/>
                <w:sz w:val="20"/>
              </w:rPr>
              <w:t xml:space="preserve"> .427*</w:t>
            </w:r>
          </w:p>
        </w:tc>
        <w:tc>
          <w:tcPr>
            <w:tcW w:w="778" w:type="dxa"/>
          </w:tcPr>
          <w:p w14:paraId="70E575F2" w14:textId="77777777" w:rsidR="00450FE9" w:rsidRPr="00450FE9" w:rsidRDefault="00450FE9" w:rsidP="00450FE9">
            <w:pPr>
              <w:ind w:right="19"/>
              <w:jc w:val="center"/>
              <w:rPr>
                <w:rFonts w:ascii="Cambria" w:hAnsi="Cambria"/>
                <w:sz w:val="20"/>
                <w:szCs w:val="20"/>
              </w:rPr>
            </w:pPr>
            <w:r>
              <w:rPr>
                <w:rFonts w:ascii="Cambria" w:hAnsi="Cambria"/>
                <w:sz w:val="20"/>
              </w:rPr>
              <w:t xml:space="preserve"> .345*</w:t>
            </w:r>
          </w:p>
        </w:tc>
        <w:tc>
          <w:tcPr>
            <w:tcW w:w="779" w:type="dxa"/>
          </w:tcPr>
          <w:p w14:paraId="2DEAAF63" w14:textId="77777777" w:rsidR="00450FE9" w:rsidRPr="00450FE9" w:rsidRDefault="00450FE9" w:rsidP="00450FE9">
            <w:pPr>
              <w:ind w:right="19"/>
              <w:jc w:val="center"/>
              <w:rPr>
                <w:rFonts w:ascii="Cambria" w:hAnsi="Cambria"/>
                <w:sz w:val="20"/>
                <w:szCs w:val="20"/>
              </w:rPr>
            </w:pPr>
            <w:r>
              <w:rPr>
                <w:rFonts w:ascii="Cambria" w:hAnsi="Cambria"/>
                <w:sz w:val="20"/>
              </w:rPr>
              <w:t xml:space="preserve"> .366*</w:t>
            </w:r>
          </w:p>
        </w:tc>
        <w:tc>
          <w:tcPr>
            <w:tcW w:w="779" w:type="dxa"/>
          </w:tcPr>
          <w:p w14:paraId="1F574727" w14:textId="77777777" w:rsidR="00450FE9" w:rsidRPr="00450FE9" w:rsidRDefault="00450FE9" w:rsidP="00450FE9">
            <w:pPr>
              <w:ind w:right="19"/>
              <w:jc w:val="center"/>
              <w:rPr>
                <w:rFonts w:ascii="Cambria" w:hAnsi="Cambria"/>
                <w:sz w:val="20"/>
                <w:szCs w:val="20"/>
              </w:rPr>
            </w:pPr>
            <w:r>
              <w:rPr>
                <w:rFonts w:ascii="Cambria" w:hAnsi="Cambria"/>
                <w:sz w:val="20"/>
              </w:rPr>
              <w:t xml:space="preserve"> .331*</w:t>
            </w:r>
          </w:p>
        </w:tc>
        <w:tc>
          <w:tcPr>
            <w:tcW w:w="779" w:type="dxa"/>
          </w:tcPr>
          <w:p w14:paraId="72516301" w14:textId="77777777" w:rsidR="00450FE9" w:rsidRPr="00450FE9" w:rsidRDefault="00450FE9" w:rsidP="00450FE9">
            <w:pPr>
              <w:ind w:right="19"/>
              <w:jc w:val="center"/>
              <w:rPr>
                <w:rFonts w:ascii="Cambria" w:hAnsi="Cambria"/>
                <w:sz w:val="20"/>
                <w:szCs w:val="20"/>
              </w:rPr>
            </w:pPr>
            <w:r>
              <w:rPr>
                <w:rFonts w:ascii="Cambria" w:hAnsi="Cambria"/>
                <w:sz w:val="20"/>
              </w:rPr>
              <w:t xml:space="preserve"> .338*</w:t>
            </w:r>
          </w:p>
        </w:tc>
        <w:tc>
          <w:tcPr>
            <w:tcW w:w="779" w:type="dxa"/>
          </w:tcPr>
          <w:p w14:paraId="37501446" w14:textId="77777777" w:rsidR="00450FE9" w:rsidRPr="00450FE9" w:rsidRDefault="00450FE9" w:rsidP="00450FE9">
            <w:pPr>
              <w:ind w:right="19"/>
              <w:jc w:val="center"/>
              <w:rPr>
                <w:rFonts w:ascii="Cambria" w:hAnsi="Cambria"/>
                <w:sz w:val="20"/>
                <w:szCs w:val="20"/>
              </w:rPr>
            </w:pPr>
            <w:r>
              <w:rPr>
                <w:rFonts w:ascii="Cambria" w:hAnsi="Cambria"/>
                <w:sz w:val="20"/>
              </w:rPr>
              <w:t xml:space="preserve"> .406*</w:t>
            </w:r>
          </w:p>
        </w:tc>
        <w:tc>
          <w:tcPr>
            <w:tcW w:w="779" w:type="dxa"/>
          </w:tcPr>
          <w:p w14:paraId="1626A576" w14:textId="77777777" w:rsidR="00450FE9" w:rsidRPr="00450FE9" w:rsidRDefault="00450FE9" w:rsidP="00450FE9">
            <w:pPr>
              <w:ind w:right="19"/>
              <w:jc w:val="center"/>
              <w:rPr>
                <w:rFonts w:ascii="Cambria" w:hAnsi="Cambria"/>
                <w:sz w:val="20"/>
                <w:szCs w:val="20"/>
              </w:rPr>
            </w:pPr>
            <w:r>
              <w:rPr>
                <w:rFonts w:ascii="Cambria" w:hAnsi="Cambria"/>
                <w:sz w:val="20"/>
              </w:rPr>
              <w:t xml:space="preserve"> .386*</w:t>
            </w:r>
          </w:p>
        </w:tc>
        <w:tc>
          <w:tcPr>
            <w:tcW w:w="779" w:type="dxa"/>
          </w:tcPr>
          <w:p w14:paraId="63A66626" w14:textId="77777777" w:rsidR="00450FE9" w:rsidRPr="00450FE9" w:rsidRDefault="00450FE9" w:rsidP="00450FE9">
            <w:pPr>
              <w:ind w:right="19"/>
              <w:jc w:val="center"/>
              <w:rPr>
                <w:rFonts w:ascii="Cambria" w:hAnsi="Cambria"/>
                <w:sz w:val="20"/>
                <w:szCs w:val="20"/>
              </w:rPr>
            </w:pPr>
            <w:r>
              <w:rPr>
                <w:rFonts w:ascii="Cambria" w:hAnsi="Cambria"/>
                <w:sz w:val="20"/>
              </w:rPr>
              <w:t xml:space="preserve"> .211*</w:t>
            </w:r>
          </w:p>
        </w:tc>
        <w:tc>
          <w:tcPr>
            <w:tcW w:w="882" w:type="dxa"/>
          </w:tcPr>
          <w:p w14:paraId="01A9A82F" w14:textId="77777777" w:rsidR="00450FE9" w:rsidRPr="00450FE9" w:rsidRDefault="00450FE9" w:rsidP="00450FE9">
            <w:pPr>
              <w:ind w:right="19"/>
              <w:jc w:val="center"/>
              <w:rPr>
                <w:rFonts w:ascii="Cambria" w:hAnsi="Cambria"/>
                <w:sz w:val="20"/>
                <w:szCs w:val="20"/>
              </w:rPr>
            </w:pPr>
            <w:r>
              <w:rPr>
                <w:rFonts w:ascii="Cambria" w:hAnsi="Cambria"/>
                <w:sz w:val="20"/>
              </w:rPr>
              <w:t xml:space="preserve"> .473*</w:t>
            </w:r>
          </w:p>
        </w:tc>
        <w:tc>
          <w:tcPr>
            <w:tcW w:w="869" w:type="dxa"/>
          </w:tcPr>
          <w:p w14:paraId="64A5C786" w14:textId="77777777" w:rsidR="00450FE9" w:rsidRPr="00450FE9" w:rsidRDefault="00450FE9" w:rsidP="00450FE9">
            <w:pPr>
              <w:ind w:right="19"/>
              <w:jc w:val="center"/>
              <w:rPr>
                <w:rFonts w:ascii="Cambria" w:hAnsi="Cambria"/>
                <w:sz w:val="20"/>
                <w:szCs w:val="20"/>
              </w:rPr>
            </w:pPr>
            <w:r>
              <w:rPr>
                <w:rFonts w:ascii="Cambria" w:hAnsi="Cambria"/>
                <w:sz w:val="20"/>
              </w:rPr>
              <w:t>-.124*</w:t>
            </w:r>
          </w:p>
        </w:tc>
      </w:tr>
      <w:tr w:rsidR="00450FE9" w:rsidRPr="00450FE9" w14:paraId="61534C98" w14:textId="77777777" w:rsidTr="00450FE9">
        <w:trPr>
          <w:trHeight w:hRule="exact" w:val="284"/>
        </w:trPr>
        <w:tc>
          <w:tcPr>
            <w:tcW w:w="881" w:type="dxa"/>
          </w:tcPr>
          <w:p w14:paraId="3D59F6A0" w14:textId="77777777" w:rsidR="00450FE9" w:rsidRPr="00450FE9" w:rsidRDefault="00450FE9" w:rsidP="00450FE9">
            <w:pPr>
              <w:ind w:right="19"/>
              <w:jc w:val="center"/>
              <w:rPr>
                <w:rFonts w:ascii="Cambria" w:hAnsi="Cambria"/>
                <w:sz w:val="20"/>
                <w:szCs w:val="20"/>
              </w:rPr>
            </w:pPr>
            <w:r>
              <w:rPr>
                <w:rFonts w:ascii="Cambria" w:hAnsi="Cambria"/>
                <w:sz w:val="20"/>
              </w:rPr>
              <w:t>6 d</w:t>
            </w:r>
          </w:p>
        </w:tc>
        <w:tc>
          <w:tcPr>
            <w:tcW w:w="777" w:type="dxa"/>
          </w:tcPr>
          <w:p w14:paraId="3F572334" w14:textId="77777777" w:rsidR="00450FE9" w:rsidRPr="00450FE9" w:rsidRDefault="00450FE9" w:rsidP="00450FE9">
            <w:pPr>
              <w:ind w:right="19"/>
              <w:jc w:val="center"/>
              <w:rPr>
                <w:rFonts w:ascii="Cambria" w:hAnsi="Cambria"/>
                <w:sz w:val="20"/>
                <w:szCs w:val="20"/>
              </w:rPr>
            </w:pPr>
            <w:r>
              <w:rPr>
                <w:rFonts w:ascii="Cambria" w:hAnsi="Cambria"/>
                <w:sz w:val="20"/>
              </w:rPr>
              <w:t xml:space="preserve"> .273*</w:t>
            </w:r>
          </w:p>
        </w:tc>
        <w:tc>
          <w:tcPr>
            <w:tcW w:w="778" w:type="dxa"/>
          </w:tcPr>
          <w:p w14:paraId="0CEE5BE2" w14:textId="77777777" w:rsidR="00450FE9" w:rsidRPr="00450FE9" w:rsidRDefault="00450FE9" w:rsidP="00450FE9">
            <w:pPr>
              <w:ind w:right="19"/>
              <w:jc w:val="center"/>
              <w:rPr>
                <w:rFonts w:ascii="Cambria" w:hAnsi="Cambria"/>
                <w:sz w:val="20"/>
                <w:szCs w:val="20"/>
              </w:rPr>
            </w:pPr>
            <w:r>
              <w:rPr>
                <w:rFonts w:ascii="Cambria" w:hAnsi="Cambria"/>
                <w:sz w:val="20"/>
              </w:rPr>
              <w:t xml:space="preserve"> .303*</w:t>
            </w:r>
          </w:p>
        </w:tc>
        <w:tc>
          <w:tcPr>
            <w:tcW w:w="778" w:type="dxa"/>
          </w:tcPr>
          <w:p w14:paraId="2F47A659" w14:textId="77777777" w:rsidR="00450FE9" w:rsidRPr="00450FE9" w:rsidRDefault="00450FE9" w:rsidP="00450FE9">
            <w:pPr>
              <w:ind w:right="19"/>
              <w:jc w:val="center"/>
              <w:rPr>
                <w:rFonts w:ascii="Cambria" w:hAnsi="Cambria"/>
                <w:sz w:val="20"/>
                <w:szCs w:val="20"/>
              </w:rPr>
            </w:pPr>
            <w:r>
              <w:rPr>
                <w:rFonts w:ascii="Cambria" w:hAnsi="Cambria"/>
                <w:sz w:val="20"/>
              </w:rPr>
              <w:t xml:space="preserve"> .315*</w:t>
            </w:r>
          </w:p>
        </w:tc>
        <w:tc>
          <w:tcPr>
            <w:tcW w:w="779" w:type="dxa"/>
          </w:tcPr>
          <w:p w14:paraId="6AC5757A" w14:textId="77777777" w:rsidR="00450FE9" w:rsidRPr="00450FE9" w:rsidRDefault="00450FE9" w:rsidP="00450FE9">
            <w:pPr>
              <w:ind w:right="19"/>
              <w:jc w:val="center"/>
              <w:rPr>
                <w:rFonts w:ascii="Cambria" w:hAnsi="Cambria"/>
                <w:sz w:val="20"/>
                <w:szCs w:val="20"/>
              </w:rPr>
            </w:pPr>
            <w:r>
              <w:rPr>
                <w:rFonts w:ascii="Cambria" w:hAnsi="Cambria"/>
                <w:sz w:val="20"/>
              </w:rPr>
              <w:t xml:space="preserve"> .288*</w:t>
            </w:r>
          </w:p>
        </w:tc>
        <w:tc>
          <w:tcPr>
            <w:tcW w:w="779" w:type="dxa"/>
          </w:tcPr>
          <w:p w14:paraId="3438BEA9" w14:textId="77777777" w:rsidR="00450FE9" w:rsidRPr="00450FE9" w:rsidRDefault="00450FE9" w:rsidP="00450FE9">
            <w:pPr>
              <w:ind w:right="19"/>
              <w:jc w:val="center"/>
              <w:rPr>
                <w:rFonts w:ascii="Cambria" w:hAnsi="Cambria"/>
                <w:sz w:val="20"/>
                <w:szCs w:val="20"/>
              </w:rPr>
            </w:pPr>
            <w:r>
              <w:rPr>
                <w:rFonts w:ascii="Cambria" w:hAnsi="Cambria"/>
                <w:sz w:val="20"/>
              </w:rPr>
              <w:t xml:space="preserve"> .289*</w:t>
            </w:r>
          </w:p>
        </w:tc>
        <w:tc>
          <w:tcPr>
            <w:tcW w:w="779" w:type="dxa"/>
          </w:tcPr>
          <w:p w14:paraId="7FF71E40" w14:textId="77777777" w:rsidR="00450FE9" w:rsidRPr="00450FE9" w:rsidRDefault="00450FE9" w:rsidP="00450FE9">
            <w:pPr>
              <w:ind w:right="19"/>
              <w:jc w:val="center"/>
              <w:rPr>
                <w:rFonts w:ascii="Cambria" w:hAnsi="Cambria"/>
                <w:sz w:val="20"/>
                <w:szCs w:val="20"/>
              </w:rPr>
            </w:pPr>
            <w:r>
              <w:rPr>
                <w:rFonts w:ascii="Cambria" w:hAnsi="Cambria"/>
                <w:sz w:val="20"/>
              </w:rPr>
              <w:t xml:space="preserve"> .207*</w:t>
            </w:r>
          </w:p>
        </w:tc>
        <w:tc>
          <w:tcPr>
            <w:tcW w:w="779" w:type="dxa"/>
          </w:tcPr>
          <w:p w14:paraId="46507AAE" w14:textId="77777777" w:rsidR="00450FE9" w:rsidRPr="00450FE9" w:rsidRDefault="00450FE9" w:rsidP="00450FE9">
            <w:pPr>
              <w:ind w:right="19"/>
              <w:jc w:val="center"/>
              <w:rPr>
                <w:rFonts w:ascii="Cambria" w:hAnsi="Cambria"/>
                <w:sz w:val="20"/>
                <w:szCs w:val="20"/>
              </w:rPr>
            </w:pPr>
            <w:r>
              <w:rPr>
                <w:rFonts w:ascii="Cambria" w:hAnsi="Cambria"/>
                <w:sz w:val="20"/>
              </w:rPr>
              <w:t xml:space="preserve"> .334*</w:t>
            </w:r>
          </w:p>
        </w:tc>
        <w:tc>
          <w:tcPr>
            <w:tcW w:w="779" w:type="dxa"/>
          </w:tcPr>
          <w:p w14:paraId="187F41C0" w14:textId="77777777" w:rsidR="00450FE9" w:rsidRPr="00450FE9" w:rsidRDefault="00450FE9" w:rsidP="00450FE9">
            <w:pPr>
              <w:ind w:right="19"/>
              <w:jc w:val="center"/>
              <w:rPr>
                <w:rFonts w:ascii="Cambria" w:hAnsi="Cambria"/>
                <w:sz w:val="20"/>
                <w:szCs w:val="20"/>
              </w:rPr>
            </w:pPr>
            <w:r>
              <w:rPr>
                <w:rFonts w:ascii="Cambria" w:hAnsi="Cambria"/>
                <w:sz w:val="20"/>
              </w:rPr>
              <w:t xml:space="preserve"> .272*</w:t>
            </w:r>
          </w:p>
        </w:tc>
        <w:tc>
          <w:tcPr>
            <w:tcW w:w="779" w:type="dxa"/>
          </w:tcPr>
          <w:p w14:paraId="650A22BD" w14:textId="77777777" w:rsidR="00450FE9" w:rsidRPr="00450FE9" w:rsidRDefault="00450FE9" w:rsidP="00450FE9">
            <w:pPr>
              <w:ind w:right="19"/>
              <w:jc w:val="center"/>
              <w:rPr>
                <w:rFonts w:ascii="Cambria" w:hAnsi="Cambria"/>
                <w:sz w:val="20"/>
                <w:szCs w:val="20"/>
              </w:rPr>
            </w:pPr>
            <w:r>
              <w:rPr>
                <w:rFonts w:ascii="Cambria" w:hAnsi="Cambria"/>
                <w:sz w:val="20"/>
              </w:rPr>
              <w:t xml:space="preserve"> .082*</w:t>
            </w:r>
          </w:p>
        </w:tc>
        <w:tc>
          <w:tcPr>
            <w:tcW w:w="882" w:type="dxa"/>
          </w:tcPr>
          <w:p w14:paraId="50E38B25" w14:textId="77777777" w:rsidR="00450FE9" w:rsidRPr="00450FE9" w:rsidRDefault="00450FE9" w:rsidP="00450FE9">
            <w:pPr>
              <w:ind w:right="19"/>
              <w:jc w:val="center"/>
              <w:rPr>
                <w:rFonts w:ascii="Cambria" w:hAnsi="Cambria"/>
                <w:sz w:val="20"/>
                <w:szCs w:val="20"/>
              </w:rPr>
            </w:pPr>
            <w:r>
              <w:rPr>
                <w:rFonts w:ascii="Cambria" w:hAnsi="Cambria"/>
                <w:sz w:val="20"/>
              </w:rPr>
              <w:t xml:space="preserve"> .356*</w:t>
            </w:r>
          </w:p>
        </w:tc>
        <w:tc>
          <w:tcPr>
            <w:tcW w:w="869" w:type="dxa"/>
          </w:tcPr>
          <w:p w14:paraId="445DE627" w14:textId="77777777" w:rsidR="00450FE9" w:rsidRPr="00450FE9" w:rsidRDefault="00450FE9" w:rsidP="00450FE9">
            <w:pPr>
              <w:ind w:right="19"/>
              <w:jc w:val="center"/>
              <w:rPr>
                <w:rFonts w:ascii="Cambria" w:hAnsi="Cambria"/>
                <w:sz w:val="20"/>
                <w:szCs w:val="20"/>
              </w:rPr>
            </w:pPr>
            <w:r>
              <w:rPr>
                <w:rFonts w:ascii="Cambria" w:hAnsi="Cambria"/>
                <w:sz w:val="20"/>
              </w:rPr>
              <w:t>-.182*</w:t>
            </w:r>
          </w:p>
        </w:tc>
      </w:tr>
      <w:tr w:rsidR="00450FE9" w:rsidRPr="00450FE9" w14:paraId="532DB8D4" w14:textId="77777777" w:rsidTr="00450FE9">
        <w:trPr>
          <w:trHeight w:hRule="exact" w:val="284"/>
        </w:trPr>
        <w:tc>
          <w:tcPr>
            <w:tcW w:w="881" w:type="dxa"/>
          </w:tcPr>
          <w:p w14:paraId="53AE48AC" w14:textId="77777777" w:rsidR="00450FE9" w:rsidRPr="00450FE9" w:rsidRDefault="00450FE9" w:rsidP="00450FE9">
            <w:pPr>
              <w:ind w:right="19"/>
              <w:jc w:val="center"/>
              <w:rPr>
                <w:rFonts w:ascii="Cambria" w:hAnsi="Cambria"/>
                <w:sz w:val="20"/>
                <w:szCs w:val="20"/>
              </w:rPr>
            </w:pPr>
            <w:r>
              <w:rPr>
                <w:rFonts w:ascii="Cambria" w:hAnsi="Cambria"/>
                <w:sz w:val="20"/>
              </w:rPr>
              <w:t>7 d</w:t>
            </w:r>
          </w:p>
        </w:tc>
        <w:tc>
          <w:tcPr>
            <w:tcW w:w="777" w:type="dxa"/>
          </w:tcPr>
          <w:p w14:paraId="6026C613" w14:textId="77777777" w:rsidR="00450FE9" w:rsidRPr="00450FE9" w:rsidRDefault="00450FE9" w:rsidP="00450FE9">
            <w:pPr>
              <w:ind w:right="19"/>
              <w:jc w:val="center"/>
              <w:rPr>
                <w:rFonts w:ascii="Cambria" w:hAnsi="Cambria"/>
                <w:sz w:val="20"/>
                <w:szCs w:val="20"/>
              </w:rPr>
            </w:pPr>
            <w:r>
              <w:rPr>
                <w:rFonts w:ascii="Cambria" w:hAnsi="Cambria"/>
                <w:sz w:val="20"/>
              </w:rPr>
              <w:t xml:space="preserve"> .482*</w:t>
            </w:r>
          </w:p>
        </w:tc>
        <w:tc>
          <w:tcPr>
            <w:tcW w:w="778" w:type="dxa"/>
          </w:tcPr>
          <w:p w14:paraId="4A89ADB4" w14:textId="77777777" w:rsidR="00450FE9" w:rsidRPr="00450FE9" w:rsidRDefault="00450FE9" w:rsidP="00450FE9">
            <w:pPr>
              <w:ind w:right="19"/>
              <w:jc w:val="center"/>
              <w:rPr>
                <w:rFonts w:ascii="Cambria" w:hAnsi="Cambria"/>
                <w:sz w:val="20"/>
                <w:szCs w:val="20"/>
              </w:rPr>
            </w:pPr>
            <w:r>
              <w:rPr>
                <w:rFonts w:ascii="Cambria" w:hAnsi="Cambria"/>
                <w:sz w:val="20"/>
              </w:rPr>
              <w:t xml:space="preserve"> .539*</w:t>
            </w:r>
          </w:p>
        </w:tc>
        <w:tc>
          <w:tcPr>
            <w:tcW w:w="778" w:type="dxa"/>
          </w:tcPr>
          <w:p w14:paraId="1ED9B453" w14:textId="77777777" w:rsidR="00450FE9" w:rsidRPr="00450FE9" w:rsidRDefault="00450FE9" w:rsidP="00450FE9">
            <w:pPr>
              <w:ind w:right="19"/>
              <w:jc w:val="center"/>
              <w:rPr>
                <w:rFonts w:ascii="Cambria" w:hAnsi="Cambria"/>
                <w:sz w:val="20"/>
                <w:szCs w:val="20"/>
              </w:rPr>
            </w:pPr>
            <w:r>
              <w:rPr>
                <w:rFonts w:ascii="Cambria" w:hAnsi="Cambria"/>
                <w:sz w:val="20"/>
              </w:rPr>
              <w:t xml:space="preserve"> .366*</w:t>
            </w:r>
          </w:p>
        </w:tc>
        <w:tc>
          <w:tcPr>
            <w:tcW w:w="779" w:type="dxa"/>
          </w:tcPr>
          <w:p w14:paraId="20E79724" w14:textId="77777777" w:rsidR="00450FE9" w:rsidRPr="00450FE9" w:rsidRDefault="00450FE9" w:rsidP="00450FE9">
            <w:pPr>
              <w:ind w:right="19"/>
              <w:jc w:val="center"/>
              <w:rPr>
                <w:rFonts w:ascii="Cambria" w:hAnsi="Cambria"/>
                <w:sz w:val="20"/>
                <w:szCs w:val="20"/>
              </w:rPr>
            </w:pPr>
            <w:r>
              <w:rPr>
                <w:rFonts w:ascii="Cambria" w:hAnsi="Cambria"/>
                <w:sz w:val="20"/>
              </w:rPr>
              <w:t xml:space="preserve"> .481*</w:t>
            </w:r>
          </w:p>
        </w:tc>
        <w:tc>
          <w:tcPr>
            <w:tcW w:w="779" w:type="dxa"/>
          </w:tcPr>
          <w:p w14:paraId="6F9E0263" w14:textId="77777777" w:rsidR="00450FE9" w:rsidRPr="00450FE9" w:rsidRDefault="00450FE9" w:rsidP="00450FE9">
            <w:pPr>
              <w:ind w:right="19"/>
              <w:jc w:val="center"/>
              <w:rPr>
                <w:rFonts w:ascii="Cambria" w:hAnsi="Cambria"/>
                <w:sz w:val="20"/>
                <w:szCs w:val="20"/>
              </w:rPr>
            </w:pPr>
            <w:r>
              <w:rPr>
                <w:rFonts w:ascii="Cambria" w:hAnsi="Cambria"/>
                <w:sz w:val="20"/>
              </w:rPr>
              <w:t xml:space="preserve"> .383*</w:t>
            </w:r>
          </w:p>
        </w:tc>
        <w:tc>
          <w:tcPr>
            <w:tcW w:w="779" w:type="dxa"/>
          </w:tcPr>
          <w:p w14:paraId="1BCE86A7" w14:textId="77777777" w:rsidR="00450FE9" w:rsidRPr="00450FE9" w:rsidRDefault="00450FE9" w:rsidP="00450FE9">
            <w:pPr>
              <w:ind w:right="19"/>
              <w:jc w:val="center"/>
              <w:rPr>
                <w:rFonts w:ascii="Cambria" w:hAnsi="Cambria"/>
                <w:sz w:val="20"/>
                <w:szCs w:val="20"/>
              </w:rPr>
            </w:pPr>
            <w:r>
              <w:rPr>
                <w:rFonts w:ascii="Cambria" w:hAnsi="Cambria"/>
                <w:sz w:val="20"/>
              </w:rPr>
              <w:t xml:space="preserve"> .445*</w:t>
            </w:r>
          </w:p>
        </w:tc>
        <w:tc>
          <w:tcPr>
            <w:tcW w:w="779" w:type="dxa"/>
          </w:tcPr>
          <w:p w14:paraId="5D1083B7" w14:textId="77777777" w:rsidR="00450FE9" w:rsidRPr="00450FE9" w:rsidRDefault="00450FE9" w:rsidP="00450FE9">
            <w:pPr>
              <w:ind w:right="19"/>
              <w:jc w:val="center"/>
              <w:rPr>
                <w:rFonts w:ascii="Cambria" w:hAnsi="Cambria"/>
                <w:sz w:val="20"/>
                <w:szCs w:val="20"/>
              </w:rPr>
            </w:pPr>
            <w:r>
              <w:rPr>
                <w:rFonts w:ascii="Cambria" w:hAnsi="Cambria"/>
                <w:sz w:val="20"/>
              </w:rPr>
              <w:t xml:space="preserve"> .490*</w:t>
            </w:r>
          </w:p>
        </w:tc>
        <w:tc>
          <w:tcPr>
            <w:tcW w:w="779" w:type="dxa"/>
          </w:tcPr>
          <w:p w14:paraId="5D99F585" w14:textId="77777777" w:rsidR="00450FE9" w:rsidRPr="00450FE9" w:rsidRDefault="00450FE9" w:rsidP="00450FE9">
            <w:pPr>
              <w:ind w:right="19"/>
              <w:jc w:val="center"/>
              <w:rPr>
                <w:rFonts w:ascii="Cambria" w:hAnsi="Cambria"/>
                <w:sz w:val="20"/>
                <w:szCs w:val="20"/>
              </w:rPr>
            </w:pPr>
            <w:r>
              <w:rPr>
                <w:rFonts w:ascii="Cambria" w:hAnsi="Cambria"/>
                <w:sz w:val="20"/>
              </w:rPr>
              <w:t xml:space="preserve"> .475*</w:t>
            </w:r>
          </w:p>
        </w:tc>
        <w:tc>
          <w:tcPr>
            <w:tcW w:w="779" w:type="dxa"/>
          </w:tcPr>
          <w:p w14:paraId="766CDAB0" w14:textId="77777777" w:rsidR="00450FE9" w:rsidRPr="00450FE9" w:rsidRDefault="00450FE9" w:rsidP="00450FE9">
            <w:pPr>
              <w:ind w:right="19"/>
              <w:jc w:val="center"/>
              <w:rPr>
                <w:rFonts w:ascii="Cambria" w:hAnsi="Cambria"/>
                <w:sz w:val="20"/>
                <w:szCs w:val="20"/>
              </w:rPr>
            </w:pPr>
            <w:r>
              <w:rPr>
                <w:rFonts w:ascii="Cambria" w:hAnsi="Cambria"/>
                <w:sz w:val="20"/>
              </w:rPr>
              <w:t xml:space="preserve"> .301*</w:t>
            </w:r>
          </w:p>
        </w:tc>
        <w:tc>
          <w:tcPr>
            <w:tcW w:w="882" w:type="dxa"/>
          </w:tcPr>
          <w:p w14:paraId="490E76F1" w14:textId="77777777" w:rsidR="00450FE9" w:rsidRPr="00450FE9" w:rsidRDefault="00450FE9" w:rsidP="00450FE9">
            <w:pPr>
              <w:ind w:right="19"/>
              <w:jc w:val="center"/>
              <w:rPr>
                <w:rFonts w:ascii="Cambria" w:hAnsi="Cambria"/>
                <w:sz w:val="20"/>
                <w:szCs w:val="20"/>
              </w:rPr>
            </w:pPr>
            <w:r>
              <w:rPr>
                <w:rFonts w:ascii="Cambria" w:hAnsi="Cambria"/>
                <w:sz w:val="20"/>
              </w:rPr>
              <w:t xml:space="preserve"> .580*</w:t>
            </w:r>
          </w:p>
        </w:tc>
        <w:tc>
          <w:tcPr>
            <w:tcW w:w="869" w:type="dxa"/>
          </w:tcPr>
          <w:p w14:paraId="4AF5CFB2" w14:textId="77777777" w:rsidR="00450FE9" w:rsidRPr="00450FE9" w:rsidRDefault="00450FE9" w:rsidP="00450FE9">
            <w:pPr>
              <w:ind w:right="19"/>
              <w:jc w:val="center"/>
              <w:rPr>
                <w:rFonts w:ascii="Cambria" w:hAnsi="Cambria"/>
                <w:sz w:val="20"/>
                <w:szCs w:val="20"/>
              </w:rPr>
            </w:pPr>
            <w:r>
              <w:rPr>
                <w:rFonts w:ascii="Cambria" w:hAnsi="Cambria"/>
                <w:sz w:val="20"/>
              </w:rPr>
              <w:t>-.181*</w:t>
            </w:r>
          </w:p>
        </w:tc>
      </w:tr>
      <w:tr w:rsidR="00450FE9" w:rsidRPr="00450FE9" w14:paraId="36A04302" w14:textId="77777777" w:rsidTr="00450FE9">
        <w:trPr>
          <w:trHeight w:hRule="exact" w:val="284"/>
        </w:trPr>
        <w:tc>
          <w:tcPr>
            <w:tcW w:w="881" w:type="dxa"/>
          </w:tcPr>
          <w:p w14:paraId="1C187CB4"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color w:val="000000"/>
                <w:sz w:val="20"/>
              </w:rPr>
              <w:t>Distress</w:t>
            </w:r>
          </w:p>
        </w:tc>
        <w:tc>
          <w:tcPr>
            <w:tcW w:w="777" w:type="dxa"/>
          </w:tcPr>
          <w:p w14:paraId="7274B724"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 xml:space="preserve"> .537*</w:t>
            </w:r>
          </w:p>
        </w:tc>
        <w:tc>
          <w:tcPr>
            <w:tcW w:w="778" w:type="dxa"/>
          </w:tcPr>
          <w:p w14:paraId="02A2D14D"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 xml:space="preserve"> .627*</w:t>
            </w:r>
          </w:p>
        </w:tc>
        <w:tc>
          <w:tcPr>
            <w:tcW w:w="778" w:type="dxa"/>
          </w:tcPr>
          <w:p w14:paraId="3B4415C5"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 xml:space="preserve"> .502*</w:t>
            </w:r>
          </w:p>
        </w:tc>
        <w:tc>
          <w:tcPr>
            <w:tcW w:w="779" w:type="dxa"/>
          </w:tcPr>
          <w:p w14:paraId="3E03F325"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 xml:space="preserve"> .560*</w:t>
            </w:r>
          </w:p>
        </w:tc>
        <w:tc>
          <w:tcPr>
            <w:tcW w:w="779" w:type="dxa"/>
          </w:tcPr>
          <w:p w14:paraId="3893B559"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 xml:space="preserve"> .491*</w:t>
            </w:r>
          </w:p>
        </w:tc>
        <w:tc>
          <w:tcPr>
            <w:tcW w:w="779" w:type="dxa"/>
          </w:tcPr>
          <w:p w14:paraId="15A0E82F"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 xml:space="preserve"> .492*</w:t>
            </w:r>
          </w:p>
        </w:tc>
        <w:tc>
          <w:tcPr>
            <w:tcW w:w="779" w:type="dxa"/>
          </w:tcPr>
          <w:p w14:paraId="58F8062D"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 xml:space="preserve"> .586*</w:t>
            </w:r>
          </w:p>
        </w:tc>
        <w:tc>
          <w:tcPr>
            <w:tcW w:w="779" w:type="dxa"/>
          </w:tcPr>
          <w:p w14:paraId="3E11C18B"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sz w:val="20"/>
              </w:rPr>
              <w:t xml:space="preserve"> .557*</w:t>
            </w:r>
          </w:p>
        </w:tc>
        <w:tc>
          <w:tcPr>
            <w:tcW w:w="779" w:type="dxa"/>
          </w:tcPr>
          <w:p w14:paraId="4A3AB921" w14:textId="77777777" w:rsidR="00450FE9" w:rsidRPr="00450FE9" w:rsidRDefault="00450FE9" w:rsidP="00450FE9">
            <w:pPr>
              <w:ind w:right="19"/>
              <w:jc w:val="center"/>
              <w:rPr>
                <w:rFonts w:ascii="Cambria" w:hAnsi="Cambria"/>
                <w:sz w:val="20"/>
                <w:szCs w:val="20"/>
              </w:rPr>
            </w:pPr>
            <w:r>
              <w:rPr>
                <w:rFonts w:ascii="Cambria" w:hAnsi="Cambria"/>
                <w:sz w:val="20"/>
              </w:rPr>
              <w:t xml:space="preserve"> .299*</w:t>
            </w:r>
          </w:p>
        </w:tc>
        <w:tc>
          <w:tcPr>
            <w:tcW w:w="882" w:type="dxa"/>
          </w:tcPr>
          <w:p w14:paraId="49DCF357" w14:textId="77777777" w:rsidR="00450FE9" w:rsidRPr="00450FE9" w:rsidRDefault="00450FE9" w:rsidP="00450FE9">
            <w:pPr>
              <w:ind w:right="19"/>
              <w:jc w:val="center"/>
              <w:rPr>
                <w:rFonts w:ascii="Cambria" w:hAnsi="Cambria"/>
                <w:b/>
                <w:sz w:val="20"/>
                <w:szCs w:val="20"/>
              </w:rPr>
            </w:pPr>
            <w:r>
              <w:rPr>
                <w:rFonts w:ascii="Cambria" w:hAnsi="Cambria"/>
                <w:b/>
                <w:sz w:val="20"/>
              </w:rPr>
              <w:t xml:space="preserve"> .691*</w:t>
            </w:r>
          </w:p>
        </w:tc>
        <w:tc>
          <w:tcPr>
            <w:tcW w:w="869" w:type="dxa"/>
          </w:tcPr>
          <w:p w14:paraId="3C702DF7" w14:textId="77777777" w:rsidR="00450FE9" w:rsidRPr="00450FE9" w:rsidRDefault="00450FE9" w:rsidP="00450FE9">
            <w:pPr>
              <w:ind w:right="19"/>
              <w:jc w:val="center"/>
              <w:rPr>
                <w:rFonts w:ascii="Cambria" w:hAnsi="Cambria"/>
                <w:b/>
                <w:sz w:val="20"/>
                <w:szCs w:val="20"/>
              </w:rPr>
            </w:pPr>
            <w:r>
              <w:rPr>
                <w:rFonts w:ascii="Cambria" w:hAnsi="Cambria"/>
                <w:b/>
                <w:sz w:val="20"/>
              </w:rPr>
              <w:t>-.196*</w:t>
            </w:r>
          </w:p>
        </w:tc>
      </w:tr>
      <w:tr w:rsidR="00450FE9" w:rsidRPr="00450FE9" w14:paraId="02C7FC80" w14:textId="77777777" w:rsidTr="00450FE9">
        <w:trPr>
          <w:trHeight w:hRule="exact" w:val="284"/>
        </w:trPr>
        <w:tc>
          <w:tcPr>
            <w:tcW w:w="881" w:type="dxa"/>
            <w:tcBorders>
              <w:bottom w:val="single" w:sz="4" w:space="0" w:color="auto"/>
            </w:tcBorders>
          </w:tcPr>
          <w:p w14:paraId="3D377B3E" w14:textId="77777777" w:rsidR="00450FE9" w:rsidRPr="00450FE9" w:rsidRDefault="00450FE9" w:rsidP="00450FE9">
            <w:pPr>
              <w:ind w:right="19"/>
              <w:jc w:val="center"/>
              <w:rPr>
                <w:rFonts w:ascii="Cambria" w:eastAsia="Times New Roman" w:hAnsi="Cambria"/>
                <w:color w:val="000000"/>
                <w:sz w:val="20"/>
                <w:szCs w:val="20"/>
              </w:rPr>
            </w:pPr>
            <w:r>
              <w:rPr>
                <w:rFonts w:ascii="Cambria" w:hAnsi="Cambria"/>
                <w:color w:val="000000"/>
                <w:sz w:val="20"/>
              </w:rPr>
              <w:t>Age</w:t>
            </w:r>
          </w:p>
        </w:tc>
        <w:tc>
          <w:tcPr>
            <w:tcW w:w="777" w:type="dxa"/>
            <w:tcBorders>
              <w:bottom w:val="single" w:sz="4" w:space="0" w:color="auto"/>
            </w:tcBorders>
          </w:tcPr>
          <w:p w14:paraId="147FD95C" w14:textId="77777777" w:rsidR="00450FE9" w:rsidRPr="00450FE9" w:rsidRDefault="00450FE9" w:rsidP="00450FE9">
            <w:pPr>
              <w:ind w:right="19"/>
              <w:jc w:val="center"/>
              <w:rPr>
                <w:rFonts w:ascii="Cambria" w:hAnsi="Cambria"/>
                <w:sz w:val="20"/>
                <w:szCs w:val="20"/>
              </w:rPr>
            </w:pPr>
            <w:r>
              <w:rPr>
                <w:rFonts w:ascii="Cambria" w:hAnsi="Cambria"/>
                <w:sz w:val="20"/>
              </w:rPr>
              <w:t>-.254*</w:t>
            </w:r>
          </w:p>
        </w:tc>
        <w:tc>
          <w:tcPr>
            <w:tcW w:w="778" w:type="dxa"/>
            <w:tcBorders>
              <w:bottom w:val="single" w:sz="4" w:space="0" w:color="auto"/>
            </w:tcBorders>
          </w:tcPr>
          <w:p w14:paraId="07C25E1D" w14:textId="77777777" w:rsidR="00450FE9" w:rsidRPr="00450FE9" w:rsidRDefault="00450FE9" w:rsidP="00450FE9">
            <w:pPr>
              <w:ind w:right="19"/>
              <w:jc w:val="center"/>
              <w:rPr>
                <w:rFonts w:ascii="Cambria" w:hAnsi="Cambria"/>
                <w:sz w:val="20"/>
                <w:szCs w:val="20"/>
              </w:rPr>
            </w:pPr>
            <w:r>
              <w:rPr>
                <w:rFonts w:ascii="Cambria" w:hAnsi="Cambria"/>
                <w:sz w:val="20"/>
              </w:rPr>
              <w:t>-.237</w:t>
            </w:r>
          </w:p>
        </w:tc>
        <w:tc>
          <w:tcPr>
            <w:tcW w:w="778" w:type="dxa"/>
            <w:tcBorders>
              <w:bottom w:val="single" w:sz="4" w:space="0" w:color="auto"/>
            </w:tcBorders>
          </w:tcPr>
          <w:p w14:paraId="46A14125" w14:textId="77777777" w:rsidR="00450FE9" w:rsidRPr="00450FE9" w:rsidRDefault="00450FE9" w:rsidP="00450FE9">
            <w:pPr>
              <w:ind w:right="19"/>
              <w:jc w:val="center"/>
              <w:rPr>
                <w:rFonts w:ascii="Cambria" w:hAnsi="Cambria"/>
                <w:sz w:val="20"/>
                <w:szCs w:val="20"/>
              </w:rPr>
            </w:pPr>
            <w:r>
              <w:rPr>
                <w:rFonts w:ascii="Cambria" w:hAnsi="Cambria"/>
                <w:sz w:val="20"/>
              </w:rPr>
              <w:t>-.253</w:t>
            </w:r>
          </w:p>
        </w:tc>
        <w:tc>
          <w:tcPr>
            <w:tcW w:w="779" w:type="dxa"/>
            <w:tcBorders>
              <w:bottom w:val="single" w:sz="4" w:space="0" w:color="auto"/>
            </w:tcBorders>
          </w:tcPr>
          <w:p w14:paraId="334D14A4" w14:textId="77777777" w:rsidR="00450FE9" w:rsidRPr="00450FE9" w:rsidRDefault="00450FE9" w:rsidP="00450FE9">
            <w:pPr>
              <w:ind w:right="19"/>
              <w:jc w:val="center"/>
              <w:rPr>
                <w:rFonts w:ascii="Cambria" w:hAnsi="Cambria"/>
                <w:sz w:val="20"/>
                <w:szCs w:val="20"/>
              </w:rPr>
            </w:pPr>
            <w:r>
              <w:rPr>
                <w:rFonts w:ascii="Cambria" w:hAnsi="Cambria"/>
                <w:sz w:val="20"/>
              </w:rPr>
              <w:t>-.197</w:t>
            </w:r>
          </w:p>
        </w:tc>
        <w:tc>
          <w:tcPr>
            <w:tcW w:w="779" w:type="dxa"/>
            <w:tcBorders>
              <w:bottom w:val="single" w:sz="4" w:space="0" w:color="auto"/>
            </w:tcBorders>
          </w:tcPr>
          <w:p w14:paraId="2F1D9625" w14:textId="77777777" w:rsidR="00450FE9" w:rsidRPr="00450FE9" w:rsidRDefault="00450FE9" w:rsidP="00450FE9">
            <w:pPr>
              <w:ind w:right="19"/>
              <w:jc w:val="center"/>
              <w:rPr>
                <w:rFonts w:ascii="Cambria" w:hAnsi="Cambria"/>
                <w:sz w:val="20"/>
                <w:szCs w:val="20"/>
              </w:rPr>
            </w:pPr>
            <w:r>
              <w:rPr>
                <w:rFonts w:ascii="Cambria" w:hAnsi="Cambria"/>
                <w:sz w:val="20"/>
              </w:rPr>
              <w:t>-.184</w:t>
            </w:r>
          </w:p>
        </w:tc>
        <w:tc>
          <w:tcPr>
            <w:tcW w:w="779" w:type="dxa"/>
            <w:tcBorders>
              <w:bottom w:val="single" w:sz="4" w:space="0" w:color="auto"/>
            </w:tcBorders>
          </w:tcPr>
          <w:p w14:paraId="1D15D69F" w14:textId="77777777" w:rsidR="00450FE9" w:rsidRPr="00450FE9" w:rsidRDefault="00450FE9" w:rsidP="00450FE9">
            <w:pPr>
              <w:ind w:right="19"/>
              <w:jc w:val="center"/>
              <w:rPr>
                <w:rFonts w:ascii="Cambria" w:hAnsi="Cambria"/>
                <w:sz w:val="20"/>
                <w:szCs w:val="20"/>
              </w:rPr>
            </w:pPr>
            <w:r>
              <w:rPr>
                <w:rFonts w:ascii="Cambria" w:hAnsi="Cambria"/>
                <w:sz w:val="20"/>
              </w:rPr>
              <w:t>-.173</w:t>
            </w:r>
          </w:p>
        </w:tc>
        <w:tc>
          <w:tcPr>
            <w:tcW w:w="779" w:type="dxa"/>
            <w:tcBorders>
              <w:bottom w:val="single" w:sz="4" w:space="0" w:color="auto"/>
            </w:tcBorders>
          </w:tcPr>
          <w:p w14:paraId="69D748AF" w14:textId="77777777" w:rsidR="00450FE9" w:rsidRPr="00450FE9" w:rsidRDefault="00450FE9" w:rsidP="00450FE9">
            <w:pPr>
              <w:ind w:right="19"/>
              <w:jc w:val="center"/>
              <w:rPr>
                <w:rFonts w:ascii="Cambria" w:hAnsi="Cambria"/>
                <w:sz w:val="20"/>
                <w:szCs w:val="20"/>
              </w:rPr>
            </w:pPr>
            <w:r>
              <w:rPr>
                <w:rFonts w:ascii="Cambria" w:hAnsi="Cambria"/>
                <w:sz w:val="20"/>
              </w:rPr>
              <w:t>-.239</w:t>
            </w:r>
          </w:p>
        </w:tc>
        <w:tc>
          <w:tcPr>
            <w:tcW w:w="779" w:type="dxa"/>
            <w:tcBorders>
              <w:bottom w:val="single" w:sz="4" w:space="0" w:color="auto"/>
            </w:tcBorders>
          </w:tcPr>
          <w:p w14:paraId="030C40E3" w14:textId="77777777" w:rsidR="00450FE9" w:rsidRPr="00450FE9" w:rsidRDefault="00450FE9" w:rsidP="00450FE9">
            <w:pPr>
              <w:ind w:right="19"/>
              <w:jc w:val="center"/>
              <w:rPr>
                <w:rFonts w:ascii="Cambria" w:hAnsi="Cambria"/>
                <w:sz w:val="20"/>
                <w:szCs w:val="20"/>
              </w:rPr>
            </w:pPr>
            <w:r>
              <w:rPr>
                <w:rFonts w:ascii="Cambria" w:hAnsi="Cambria"/>
                <w:sz w:val="20"/>
              </w:rPr>
              <w:t>-.161</w:t>
            </w:r>
          </w:p>
        </w:tc>
        <w:tc>
          <w:tcPr>
            <w:tcW w:w="779" w:type="dxa"/>
            <w:tcBorders>
              <w:bottom w:val="single" w:sz="4" w:space="0" w:color="auto"/>
            </w:tcBorders>
          </w:tcPr>
          <w:p w14:paraId="0821F9BE" w14:textId="77777777" w:rsidR="00450FE9" w:rsidRPr="00450FE9" w:rsidRDefault="00450FE9" w:rsidP="00450FE9">
            <w:pPr>
              <w:ind w:right="19"/>
              <w:jc w:val="center"/>
              <w:rPr>
                <w:rFonts w:ascii="Cambria" w:hAnsi="Cambria"/>
                <w:sz w:val="20"/>
                <w:szCs w:val="20"/>
              </w:rPr>
            </w:pPr>
            <w:r>
              <w:rPr>
                <w:rFonts w:ascii="Cambria" w:hAnsi="Cambria"/>
                <w:sz w:val="20"/>
              </w:rPr>
              <w:t>-.133</w:t>
            </w:r>
          </w:p>
        </w:tc>
        <w:tc>
          <w:tcPr>
            <w:tcW w:w="882" w:type="dxa"/>
            <w:tcBorders>
              <w:bottom w:val="single" w:sz="4" w:space="0" w:color="auto"/>
            </w:tcBorders>
          </w:tcPr>
          <w:p w14:paraId="1A76A720" w14:textId="77777777" w:rsidR="00450FE9" w:rsidRPr="00450FE9" w:rsidRDefault="00450FE9" w:rsidP="00450FE9">
            <w:pPr>
              <w:ind w:right="19"/>
              <w:jc w:val="center"/>
              <w:rPr>
                <w:rFonts w:ascii="Cambria" w:hAnsi="Cambria"/>
                <w:b/>
                <w:sz w:val="20"/>
                <w:szCs w:val="20"/>
              </w:rPr>
            </w:pPr>
            <w:r>
              <w:rPr>
                <w:rFonts w:ascii="Cambria" w:hAnsi="Cambria"/>
                <w:b/>
                <w:sz w:val="20"/>
              </w:rPr>
              <w:t>-.269</w:t>
            </w:r>
          </w:p>
        </w:tc>
        <w:tc>
          <w:tcPr>
            <w:tcW w:w="869" w:type="dxa"/>
            <w:tcBorders>
              <w:bottom w:val="single" w:sz="4" w:space="0" w:color="auto"/>
            </w:tcBorders>
          </w:tcPr>
          <w:p w14:paraId="54F62A77" w14:textId="77777777" w:rsidR="00450FE9" w:rsidRPr="00450FE9" w:rsidRDefault="00450FE9" w:rsidP="00450FE9">
            <w:pPr>
              <w:ind w:right="19"/>
              <w:jc w:val="center"/>
              <w:rPr>
                <w:rFonts w:ascii="Cambria" w:hAnsi="Cambria"/>
                <w:sz w:val="20"/>
                <w:szCs w:val="20"/>
              </w:rPr>
            </w:pPr>
            <w:r>
              <w:rPr>
                <w:rFonts w:ascii="Cambria" w:hAnsi="Cambria"/>
                <w:sz w:val="20"/>
              </w:rPr>
              <w:t>1</w:t>
            </w:r>
          </w:p>
        </w:tc>
      </w:tr>
    </w:tbl>
    <w:p w14:paraId="45E37148" w14:textId="77777777" w:rsidR="00BD107B" w:rsidRPr="007C1BB9" w:rsidRDefault="00BD107B" w:rsidP="00E47FEC">
      <w:pPr>
        <w:tabs>
          <w:tab w:val="left" w:pos="708"/>
          <w:tab w:val="left" w:pos="1416"/>
          <w:tab w:val="left" w:pos="2124"/>
          <w:tab w:val="left" w:pos="2832"/>
          <w:tab w:val="left" w:pos="3764"/>
        </w:tabs>
        <w:autoSpaceDE w:val="0"/>
        <w:rPr>
          <w:rFonts w:ascii="Cambria" w:hAnsi="Cambria" w:cs="Times New Roman"/>
          <w:sz w:val="20"/>
          <w:szCs w:val="20"/>
        </w:rPr>
      </w:pPr>
      <w:r>
        <w:rPr>
          <w:rFonts w:ascii="Cambria" w:hAnsi="Cambria"/>
          <w:sz w:val="20"/>
        </w:rPr>
        <w:t>Spearman's Rho, **p&lt;.01</w:t>
      </w:r>
      <w:r>
        <w:rPr>
          <w:rFonts w:ascii="Cambria" w:hAnsi="Cambria"/>
          <w:sz w:val="20"/>
        </w:rPr>
        <w:tab/>
      </w:r>
    </w:p>
    <w:p w14:paraId="417DBEEF" w14:textId="77777777" w:rsidR="00BD107B" w:rsidRPr="007C1BB9" w:rsidRDefault="00BD107B" w:rsidP="00BD107B">
      <w:pPr>
        <w:rPr>
          <w:rFonts w:ascii="Cambria" w:hAnsi="Cambria" w:cs="Times New Roman"/>
          <w:b/>
          <w:i/>
          <w:sz w:val="20"/>
          <w:szCs w:val="20"/>
        </w:rPr>
      </w:pPr>
      <w:r>
        <w:rPr>
          <w:rFonts w:ascii="Cambria" w:hAnsi="Cambria"/>
          <w:sz w:val="20"/>
        </w:rPr>
        <w:t>Source: Own elaboration</w:t>
      </w:r>
    </w:p>
    <w:p w14:paraId="4D2E6D73" w14:textId="77777777" w:rsidR="00450FE9" w:rsidRDefault="00450FE9" w:rsidP="00BD107B">
      <w:pPr>
        <w:rPr>
          <w:rFonts w:ascii="Cambria" w:hAnsi="Cambria" w:cs="Times New Roman"/>
          <w:b/>
          <w:i/>
          <w:sz w:val="24"/>
        </w:rPr>
      </w:pPr>
    </w:p>
    <w:p w14:paraId="1012B743" w14:textId="77777777" w:rsidR="00BD107B" w:rsidRPr="005E29B2" w:rsidRDefault="00BD107B" w:rsidP="00BD107B">
      <w:pPr>
        <w:rPr>
          <w:rFonts w:ascii="Cambria" w:hAnsi="Cambria" w:cs="Times New Roman"/>
          <w:b/>
          <w:i/>
          <w:sz w:val="24"/>
        </w:rPr>
      </w:pPr>
      <w:r>
        <w:rPr>
          <w:rFonts w:ascii="Cambria" w:hAnsi="Cambria"/>
          <w:b/>
          <w:i/>
          <w:sz w:val="24"/>
        </w:rPr>
        <w:t>Findings betwee</w:t>
      </w:r>
      <w:bookmarkStart w:id="14" w:name="_Hlk108718630"/>
      <w:r>
        <w:rPr>
          <w:rFonts w:ascii="Cambria" w:hAnsi="Cambria"/>
          <w:b/>
          <w:i/>
          <w:sz w:val="24"/>
        </w:rPr>
        <w:t>n sex of participants with eustress, distress and depression.</w:t>
      </w:r>
      <w:bookmarkStart w:id="15" w:name="_Hlk131837370"/>
      <w:bookmarkEnd w:id="14"/>
    </w:p>
    <w:p w14:paraId="390D300D" w14:textId="77777777" w:rsidR="00BD107B" w:rsidRPr="005E29B2" w:rsidRDefault="00BD107B" w:rsidP="00BD107B">
      <w:pPr>
        <w:rPr>
          <w:rFonts w:ascii="Cambria" w:hAnsi="Cambria" w:cs="Times New Roman"/>
          <w:sz w:val="24"/>
        </w:rPr>
      </w:pPr>
      <w:r>
        <w:rPr>
          <w:rFonts w:ascii="Cambria" w:hAnsi="Cambria"/>
          <w:sz w:val="24"/>
        </w:rPr>
        <w:tab/>
        <w:t>The results of the analysis of eustress by sex were significantly different (p&lt;.01), with a lower median eustress in women (Mdn=3.7) than in men (Mdn=4).</w:t>
      </w:r>
    </w:p>
    <w:p w14:paraId="49F92ABA" w14:textId="77777777" w:rsidR="00BD107B" w:rsidRPr="005E29B2" w:rsidRDefault="00BD107B" w:rsidP="00BD107B">
      <w:pPr>
        <w:rPr>
          <w:rFonts w:ascii="Cambria" w:hAnsi="Cambria" w:cs="Times New Roman"/>
          <w:sz w:val="24"/>
        </w:rPr>
      </w:pPr>
      <w:r>
        <w:rPr>
          <w:rFonts w:ascii="Cambria" w:hAnsi="Cambria"/>
          <w:sz w:val="24"/>
        </w:rPr>
        <w:tab/>
        <w:t xml:space="preserve">The results of the analysis of distress by sex were significantly different (p&lt;.01), with a higher median of distress in women (Mdn=3.3) than in men (Mdn=3). </w:t>
      </w:r>
    </w:p>
    <w:p w14:paraId="76E910C3" w14:textId="511EE8CF" w:rsidR="00BD107B" w:rsidRDefault="00BD107B" w:rsidP="00BD107B">
      <w:pPr>
        <w:rPr>
          <w:rFonts w:ascii="Cambria" w:hAnsi="Cambria" w:cs="Times New Roman"/>
          <w:sz w:val="24"/>
        </w:rPr>
      </w:pPr>
      <w:r>
        <w:rPr>
          <w:rFonts w:ascii="Cambria" w:hAnsi="Cambria"/>
          <w:sz w:val="24"/>
        </w:rPr>
        <w:tab/>
        <w:t>Also, the median level of depression is higher in women (Mdn=9) than in men (Mdn=7). The difference is statistically significant (p&lt;.01), Table 3.</w:t>
      </w:r>
    </w:p>
    <w:p w14:paraId="0929C267" w14:textId="77777777" w:rsidR="00450FE9" w:rsidRDefault="00450FE9" w:rsidP="00BD107B">
      <w:pPr>
        <w:rPr>
          <w:rFonts w:ascii="Cambria" w:hAnsi="Cambria" w:cs="Times New Roman"/>
          <w:sz w:val="24"/>
        </w:rPr>
      </w:pPr>
    </w:p>
    <w:p w14:paraId="29D62E15" w14:textId="77777777" w:rsidR="00EB3AE9" w:rsidRDefault="00EB3AE9" w:rsidP="00BD107B">
      <w:pPr>
        <w:rPr>
          <w:rFonts w:ascii="Cambria" w:hAnsi="Cambria" w:cs="Times New Roman"/>
          <w:sz w:val="24"/>
        </w:rPr>
      </w:pPr>
    </w:p>
    <w:p w14:paraId="2213A9EF" w14:textId="77777777" w:rsidR="00450FE9" w:rsidRDefault="00450FE9" w:rsidP="00BD107B">
      <w:pPr>
        <w:rPr>
          <w:rFonts w:ascii="Cambria" w:hAnsi="Cambria" w:cs="Times New Roman"/>
          <w:sz w:val="24"/>
        </w:rPr>
      </w:pPr>
    </w:p>
    <w:p w14:paraId="6634F7F5" w14:textId="77777777" w:rsidR="00BD107B" w:rsidRPr="005E29B2" w:rsidRDefault="00BD107B" w:rsidP="00BD107B">
      <w:pPr>
        <w:rPr>
          <w:rFonts w:ascii="Cambria" w:hAnsi="Cambria" w:cs="Times New Roman"/>
          <w:sz w:val="24"/>
        </w:rPr>
      </w:pPr>
    </w:p>
    <w:p w14:paraId="19195A3B" w14:textId="77777777" w:rsidR="00BD107B" w:rsidRPr="005E29B2" w:rsidRDefault="00BD107B" w:rsidP="00BD107B">
      <w:pPr>
        <w:shd w:val="clear" w:color="auto" w:fill="FFFFFF"/>
        <w:ind w:right="19"/>
        <w:rPr>
          <w:rFonts w:ascii="Cambria" w:hAnsi="Cambria" w:cs="Times New Roman"/>
          <w:b/>
          <w:bCs/>
          <w:sz w:val="24"/>
        </w:rPr>
      </w:pPr>
      <w:bookmarkStart w:id="16" w:name="_Hlk132180793"/>
      <w:bookmarkEnd w:id="15"/>
      <w:r>
        <w:rPr>
          <w:rFonts w:ascii="Cambria" w:hAnsi="Cambria"/>
          <w:b/>
          <w:sz w:val="24"/>
        </w:rPr>
        <w:t>Table 3.</w:t>
      </w:r>
      <w:bookmarkStart w:id="17" w:name="_Hlk125621164"/>
    </w:p>
    <w:p w14:paraId="7CA7564F" w14:textId="77777777" w:rsidR="00BD107B" w:rsidRPr="005E29B2" w:rsidRDefault="00BD107B" w:rsidP="00BD107B">
      <w:pPr>
        <w:shd w:val="clear" w:color="auto" w:fill="FFFFFF"/>
        <w:ind w:right="19"/>
        <w:rPr>
          <w:rFonts w:ascii="Cambria" w:hAnsi="Cambria" w:cs="Times New Roman"/>
          <w:i/>
          <w:iCs/>
          <w:sz w:val="24"/>
        </w:rPr>
      </w:pPr>
      <w:r>
        <w:rPr>
          <w:rFonts w:ascii="Cambria" w:hAnsi="Cambria"/>
          <w:i/>
          <w:sz w:val="24"/>
        </w:rPr>
        <w:t xml:space="preserve">Difference in median distress and depression between women and men </w:t>
      </w:r>
      <w:bookmarkEnd w:id="17"/>
      <w:r>
        <w:rPr>
          <w:rFonts w:ascii="Cambria" w:hAnsi="Cambria"/>
          <w:i/>
          <w:sz w:val="24"/>
        </w:rPr>
        <w:t>(n=900).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1338"/>
        <w:gridCol w:w="1146"/>
        <w:gridCol w:w="1177"/>
        <w:gridCol w:w="2326"/>
      </w:tblGrid>
      <w:tr w:rsidR="00BD107B" w:rsidRPr="001266EC" w14:paraId="6B2388C2" w14:textId="77777777" w:rsidTr="00573ECA">
        <w:trPr>
          <w:trHeight w:hRule="exact" w:val="284"/>
        </w:trPr>
        <w:tc>
          <w:tcPr>
            <w:tcW w:w="1819" w:type="dxa"/>
            <w:vMerge w:val="restart"/>
            <w:tcBorders>
              <w:top w:val="single" w:sz="4" w:space="0" w:color="auto"/>
            </w:tcBorders>
          </w:tcPr>
          <w:p w14:paraId="3AA6FC7A"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Sex</w:t>
            </w:r>
          </w:p>
        </w:tc>
        <w:tc>
          <w:tcPr>
            <w:tcW w:w="5704" w:type="dxa"/>
            <w:gridSpan w:val="4"/>
            <w:tcBorders>
              <w:top w:val="single" w:sz="4" w:space="0" w:color="auto"/>
            </w:tcBorders>
          </w:tcPr>
          <w:p w14:paraId="33309DD3"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Eustress</w:t>
            </w:r>
          </w:p>
        </w:tc>
      </w:tr>
      <w:tr w:rsidR="00BD107B" w:rsidRPr="001266EC" w14:paraId="5374B3E7" w14:textId="77777777" w:rsidTr="00573ECA">
        <w:trPr>
          <w:trHeight w:hRule="exact" w:val="284"/>
        </w:trPr>
        <w:tc>
          <w:tcPr>
            <w:tcW w:w="1819" w:type="dxa"/>
            <w:vMerge/>
            <w:tcBorders>
              <w:bottom w:val="single" w:sz="4" w:space="0" w:color="auto"/>
            </w:tcBorders>
          </w:tcPr>
          <w:p w14:paraId="4D4263E6" w14:textId="77777777" w:rsidR="00BD107B" w:rsidRPr="001266EC" w:rsidRDefault="00BD107B" w:rsidP="00573ECA">
            <w:pPr>
              <w:ind w:right="19"/>
              <w:rPr>
                <w:rFonts w:ascii="Cambria" w:eastAsia="Times New Roman" w:hAnsi="Cambria" w:cs="Times New Roman"/>
                <w:sz w:val="20"/>
                <w:szCs w:val="20"/>
                <w:lang w:eastAsia="es-ES"/>
              </w:rPr>
            </w:pPr>
          </w:p>
        </w:tc>
        <w:tc>
          <w:tcPr>
            <w:tcW w:w="1183" w:type="dxa"/>
            <w:tcBorders>
              <w:bottom w:val="single" w:sz="4" w:space="0" w:color="auto"/>
            </w:tcBorders>
            <w:vAlign w:val="center"/>
          </w:tcPr>
          <w:p w14:paraId="06FF5E47"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U</w:t>
            </w:r>
          </w:p>
        </w:tc>
        <w:tc>
          <w:tcPr>
            <w:tcW w:w="1146" w:type="dxa"/>
            <w:tcBorders>
              <w:bottom w:val="single" w:sz="4" w:space="0" w:color="auto"/>
            </w:tcBorders>
            <w:vAlign w:val="center"/>
          </w:tcPr>
          <w:p w14:paraId="0DD0769A"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Z</w:t>
            </w:r>
          </w:p>
        </w:tc>
        <w:tc>
          <w:tcPr>
            <w:tcW w:w="1049" w:type="dxa"/>
            <w:tcBorders>
              <w:bottom w:val="single" w:sz="4" w:space="0" w:color="auto"/>
            </w:tcBorders>
            <w:vAlign w:val="center"/>
          </w:tcPr>
          <w:p w14:paraId="1162BD40"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P</w:t>
            </w:r>
          </w:p>
        </w:tc>
        <w:tc>
          <w:tcPr>
            <w:tcW w:w="2326" w:type="dxa"/>
            <w:tcBorders>
              <w:bottom w:val="single" w:sz="4" w:space="0" w:color="auto"/>
            </w:tcBorders>
            <w:vAlign w:val="center"/>
          </w:tcPr>
          <w:p w14:paraId="140308C9"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Median</w:t>
            </w:r>
          </w:p>
        </w:tc>
      </w:tr>
      <w:tr w:rsidR="00BD107B" w:rsidRPr="001266EC" w14:paraId="7299610E" w14:textId="77777777" w:rsidTr="00573ECA">
        <w:trPr>
          <w:trHeight w:hRule="exact" w:val="284"/>
        </w:trPr>
        <w:tc>
          <w:tcPr>
            <w:tcW w:w="1819" w:type="dxa"/>
            <w:tcBorders>
              <w:top w:val="single" w:sz="4" w:space="0" w:color="auto"/>
            </w:tcBorders>
          </w:tcPr>
          <w:p w14:paraId="3F267731"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Women n= 293 n=693</w:t>
            </w:r>
          </w:p>
        </w:tc>
        <w:tc>
          <w:tcPr>
            <w:tcW w:w="1183" w:type="dxa"/>
            <w:vMerge w:val="restart"/>
            <w:tcBorders>
              <w:top w:val="single" w:sz="4" w:space="0" w:color="auto"/>
            </w:tcBorders>
            <w:vAlign w:val="center"/>
          </w:tcPr>
          <w:p w14:paraId="41B75736"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53858</w:t>
            </w:r>
          </w:p>
        </w:tc>
        <w:tc>
          <w:tcPr>
            <w:tcW w:w="1146" w:type="dxa"/>
            <w:vMerge w:val="restart"/>
            <w:tcBorders>
              <w:top w:val="single" w:sz="4" w:space="0" w:color="auto"/>
            </w:tcBorders>
            <w:vAlign w:val="center"/>
          </w:tcPr>
          <w:p w14:paraId="3199863D"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-5.19</w:t>
            </w:r>
          </w:p>
        </w:tc>
        <w:tc>
          <w:tcPr>
            <w:tcW w:w="1049" w:type="dxa"/>
            <w:vMerge w:val="restart"/>
            <w:tcBorders>
              <w:top w:val="single" w:sz="4" w:space="0" w:color="auto"/>
            </w:tcBorders>
            <w:vAlign w:val="center"/>
          </w:tcPr>
          <w:p w14:paraId="69BFA0E8"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.000**</w:t>
            </w:r>
          </w:p>
        </w:tc>
        <w:tc>
          <w:tcPr>
            <w:tcW w:w="2326" w:type="dxa"/>
            <w:tcBorders>
              <w:top w:val="single" w:sz="4" w:space="0" w:color="auto"/>
            </w:tcBorders>
          </w:tcPr>
          <w:p w14:paraId="778CE0CF"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3.7</w:t>
            </w:r>
          </w:p>
        </w:tc>
      </w:tr>
      <w:tr w:rsidR="00BD107B" w:rsidRPr="001266EC" w14:paraId="161D855C" w14:textId="77777777" w:rsidTr="00573ECA">
        <w:trPr>
          <w:trHeight w:hRule="exact" w:val="284"/>
        </w:trPr>
        <w:tc>
          <w:tcPr>
            <w:tcW w:w="1819" w:type="dxa"/>
          </w:tcPr>
          <w:p w14:paraId="012D39AB"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Men n=203</w:t>
            </w:r>
          </w:p>
        </w:tc>
        <w:tc>
          <w:tcPr>
            <w:tcW w:w="1183" w:type="dxa"/>
            <w:vMerge/>
          </w:tcPr>
          <w:p w14:paraId="3F0A1808" w14:textId="77777777" w:rsidR="00BD107B" w:rsidRPr="001266EC" w:rsidRDefault="00BD107B" w:rsidP="00573ECA">
            <w:pPr>
              <w:ind w:right="19"/>
              <w:rPr>
                <w:rFonts w:ascii="Cambria" w:eastAsia="Times New Roman" w:hAnsi="Cambria" w:cs="Times New Roman"/>
                <w:sz w:val="20"/>
                <w:szCs w:val="20"/>
                <w:lang w:eastAsia="es-ES"/>
              </w:rPr>
            </w:pPr>
          </w:p>
        </w:tc>
        <w:tc>
          <w:tcPr>
            <w:tcW w:w="1146" w:type="dxa"/>
            <w:vMerge/>
          </w:tcPr>
          <w:p w14:paraId="0148CC9E" w14:textId="77777777" w:rsidR="00BD107B" w:rsidRPr="001266EC" w:rsidRDefault="00BD107B" w:rsidP="00573ECA">
            <w:pPr>
              <w:ind w:right="19"/>
              <w:rPr>
                <w:rFonts w:ascii="Cambria" w:eastAsia="Times New Roman" w:hAnsi="Cambria" w:cs="Times New Roman"/>
                <w:sz w:val="20"/>
                <w:szCs w:val="20"/>
                <w:lang w:eastAsia="es-ES"/>
              </w:rPr>
            </w:pPr>
          </w:p>
        </w:tc>
        <w:tc>
          <w:tcPr>
            <w:tcW w:w="1049" w:type="dxa"/>
            <w:vMerge/>
          </w:tcPr>
          <w:p w14:paraId="60DE82F1" w14:textId="77777777" w:rsidR="00BD107B" w:rsidRPr="001266EC" w:rsidRDefault="00BD107B" w:rsidP="00573ECA">
            <w:pPr>
              <w:ind w:right="19"/>
              <w:rPr>
                <w:rFonts w:ascii="Cambria" w:eastAsia="Times New Roman" w:hAnsi="Cambria" w:cs="Times New Roman"/>
                <w:sz w:val="20"/>
                <w:szCs w:val="20"/>
                <w:lang w:eastAsia="es-ES"/>
              </w:rPr>
            </w:pPr>
          </w:p>
        </w:tc>
        <w:tc>
          <w:tcPr>
            <w:tcW w:w="2326" w:type="dxa"/>
          </w:tcPr>
          <w:p w14:paraId="53524492"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4</w:t>
            </w:r>
          </w:p>
        </w:tc>
      </w:tr>
      <w:tr w:rsidR="00BD107B" w:rsidRPr="001266EC" w14:paraId="10412AD4" w14:textId="77777777" w:rsidTr="00573ECA">
        <w:trPr>
          <w:trHeight w:hRule="exact" w:val="284"/>
        </w:trPr>
        <w:tc>
          <w:tcPr>
            <w:tcW w:w="1819" w:type="dxa"/>
            <w:vMerge w:val="restart"/>
            <w:tcBorders>
              <w:top w:val="single" w:sz="4" w:space="0" w:color="auto"/>
            </w:tcBorders>
          </w:tcPr>
          <w:p w14:paraId="0591D89E"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Sex</w:t>
            </w:r>
          </w:p>
        </w:tc>
        <w:tc>
          <w:tcPr>
            <w:tcW w:w="5704" w:type="dxa"/>
            <w:gridSpan w:val="4"/>
            <w:tcBorders>
              <w:top w:val="single" w:sz="4" w:space="0" w:color="auto"/>
            </w:tcBorders>
          </w:tcPr>
          <w:p w14:paraId="472FCFBC"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Distrés</w:t>
            </w:r>
          </w:p>
        </w:tc>
      </w:tr>
      <w:tr w:rsidR="00BD107B" w:rsidRPr="001266EC" w14:paraId="7F51AF29" w14:textId="77777777" w:rsidTr="00573ECA">
        <w:trPr>
          <w:trHeight w:hRule="exact" w:val="284"/>
        </w:trPr>
        <w:tc>
          <w:tcPr>
            <w:tcW w:w="1819" w:type="dxa"/>
            <w:vMerge/>
            <w:tcBorders>
              <w:bottom w:val="single" w:sz="4" w:space="0" w:color="auto"/>
            </w:tcBorders>
          </w:tcPr>
          <w:p w14:paraId="2F14BE17" w14:textId="77777777" w:rsidR="00BD107B" w:rsidRPr="001266EC" w:rsidRDefault="00BD107B" w:rsidP="00573ECA">
            <w:pPr>
              <w:ind w:right="19"/>
              <w:rPr>
                <w:rFonts w:ascii="Cambria" w:eastAsia="Times New Roman" w:hAnsi="Cambria" w:cs="Times New Roman"/>
                <w:sz w:val="20"/>
                <w:szCs w:val="20"/>
                <w:lang w:eastAsia="es-ES"/>
              </w:rPr>
            </w:pPr>
          </w:p>
        </w:tc>
        <w:tc>
          <w:tcPr>
            <w:tcW w:w="1183" w:type="dxa"/>
            <w:tcBorders>
              <w:bottom w:val="single" w:sz="4" w:space="0" w:color="auto"/>
            </w:tcBorders>
            <w:vAlign w:val="center"/>
          </w:tcPr>
          <w:p w14:paraId="49CD3F3D"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U</w:t>
            </w:r>
          </w:p>
        </w:tc>
        <w:tc>
          <w:tcPr>
            <w:tcW w:w="1146" w:type="dxa"/>
            <w:tcBorders>
              <w:bottom w:val="single" w:sz="4" w:space="0" w:color="auto"/>
            </w:tcBorders>
            <w:vAlign w:val="center"/>
          </w:tcPr>
          <w:p w14:paraId="61FFDA8E"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Z</w:t>
            </w:r>
          </w:p>
        </w:tc>
        <w:tc>
          <w:tcPr>
            <w:tcW w:w="1049" w:type="dxa"/>
            <w:tcBorders>
              <w:bottom w:val="single" w:sz="4" w:space="0" w:color="auto"/>
            </w:tcBorders>
            <w:vAlign w:val="center"/>
          </w:tcPr>
          <w:p w14:paraId="2F7059CC"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P</w:t>
            </w:r>
          </w:p>
        </w:tc>
        <w:tc>
          <w:tcPr>
            <w:tcW w:w="2326" w:type="dxa"/>
            <w:tcBorders>
              <w:bottom w:val="single" w:sz="4" w:space="0" w:color="auto"/>
            </w:tcBorders>
            <w:vAlign w:val="center"/>
          </w:tcPr>
          <w:p w14:paraId="0431A348"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Median</w:t>
            </w:r>
          </w:p>
        </w:tc>
      </w:tr>
      <w:tr w:rsidR="00BD107B" w:rsidRPr="001266EC" w14:paraId="5EBDA85C" w14:textId="77777777" w:rsidTr="00573ECA">
        <w:trPr>
          <w:trHeight w:hRule="exact" w:val="284"/>
        </w:trPr>
        <w:tc>
          <w:tcPr>
            <w:tcW w:w="1819" w:type="dxa"/>
            <w:tcBorders>
              <w:top w:val="single" w:sz="4" w:space="0" w:color="auto"/>
            </w:tcBorders>
          </w:tcPr>
          <w:p w14:paraId="7BB9A5F6"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Women n=693</w:t>
            </w:r>
          </w:p>
        </w:tc>
        <w:tc>
          <w:tcPr>
            <w:tcW w:w="1183" w:type="dxa"/>
            <w:vMerge w:val="restart"/>
            <w:tcBorders>
              <w:top w:val="single" w:sz="4" w:space="0" w:color="auto"/>
            </w:tcBorders>
            <w:vAlign w:val="center"/>
          </w:tcPr>
          <w:p w14:paraId="1C20C821"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52633.5</w:t>
            </w:r>
          </w:p>
        </w:tc>
        <w:tc>
          <w:tcPr>
            <w:tcW w:w="1146" w:type="dxa"/>
            <w:vMerge w:val="restart"/>
            <w:tcBorders>
              <w:top w:val="single" w:sz="4" w:space="0" w:color="auto"/>
            </w:tcBorders>
            <w:vAlign w:val="center"/>
          </w:tcPr>
          <w:p w14:paraId="30AA53E9"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-5.57</w:t>
            </w:r>
          </w:p>
        </w:tc>
        <w:tc>
          <w:tcPr>
            <w:tcW w:w="1049" w:type="dxa"/>
            <w:vMerge w:val="restart"/>
            <w:tcBorders>
              <w:top w:val="single" w:sz="4" w:space="0" w:color="auto"/>
            </w:tcBorders>
            <w:vAlign w:val="center"/>
          </w:tcPr>
          <w:p w14:paraId="1161D4C9"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.000**</w:t>
            </w:r>
          </w:p>
        </w:tc>
        <w:tc>
          <w:tcPr>
            <w:tcW w:w="2326" w:type="dxa"/>
            <w:tcBorders>
              <w:top w:val="single" w:sz="4" w:space="0" w:color="auto"/>
            </w:tcBorders>
          </w:tcPr>
          <w:p w14:paraId="712CCCE7"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3.3</w:t>
            </w:r>
          </w:p>
        </w:tc>
      </w:tr>
      <w:tr w:rsidR="00BD107B" w:rsidRPr="001266EC" w14:paraId="1845068F" w14:textId="77777777" w:rsidTr="00573ECA">
        <w:trPr>
          <w:trHeight w:hRule="exact" w:val="284"/>
        </w:trPr>
        <w:tc>
          <w:tcPr>
            <w:tcW w:w="1819" w:type="dxa"/>
          </w:tcPr>
          <w:p w14:paraId="2CF0C7BC"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Men n=203</w:t>
            </w:r>
          </w:p>
        </w:tc>
        <w:tc>
          <w:tcPr>
            <w:tcW w:w="1183" w:type="dxa"/>
            <w:vMerge/>
          </w:tcPr>
          <w:p w14:paraId="2C2B49DF" w14:textId="77777777" w:rsidR="00BD107B" w:rsidRPr="001266EC" w:rsidRDefault="00BD107B" w:rsidP="00573ECA">
            <w:pPr>
              <w:ind w:right="19"/>
              <w:rPr>
                <w:rFonts w:ascii="Cambria" w:eastAsia="Times New Roman" w:hAnsi="Cambria" w:cs="Times New Roman"/>
                <w:sz w:val="20"/>
                <w:szCs w:val="20"/>
                <w:lang w:eastAsia="es-ES"/>
              </w:rPr>
            </w:pPr>
          </w:p>
        </w:tc>
        <w:tc>
          <w:tcPr>
            <w:tcW w:w="1146" w:type="dxa"/>
            <w:vMerge/>
          </w:tcPr>
          <w:p w14:paraId="13BDA9EF" w14:textId="77777777" w:rsidR="00BD107B" w:rsidRPr="001266EC" w:rsidRDefault="00BD107B" w:rsidP="00573ECA">
            <w:pPr>
              <w:ind w:right="19"/>
              <w:rPr>
                <w:rFonts w:ascii="Cambria" w:eastAsia="Times New Roman" w:hAnsi="Cambria" w:cs="Times New Roman"/>
                <w:sz w:val="20"/>
                <w:szCs w:val="20"/>
                <w:lang w:eastAsia="es-ES"/>
              </w:rPr>
            </w:pPr>
          </w:p>
        </w:tc>
        <w:tc>
          <w:tcPr>
            <w:tcW w:w="1049" w:type="dxa"/>
            <w:vMerge/>
          </w:tcPr>
          <w:p w14:paraId="6E2CF8F5" w14:textId="77777777" w:rsidR="00BD107B" w:rsidRPr="001266EC" w:rsidRDefault="00BD107B" w:rsidP="00573ECA">
            <w:pPr>
              <w:ind w:right="19"/>
              <w:rPr>
                <w:rFonts w:ascii="Cambria" w:eastAsia="Times New Roman" w:hAnsi="Cambria" w:cs="Times New Roman"/>
                <w:sz w:val="20"/>
                <w:szCs w:val="20"/>
                <w:lang w:eastAsia="es-ES"/>
              </w:rPr>
            </w:pPr>
          </w:p>
        </w:tc>
        <w:tc>
          <w:tcPr>
            <w:tcW w:w="2326" w:type="dxa"/>
          </w:tcPr>
          <w:p w14:paraId="4E57C59D"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3</w:t>
            </w:r>
          </w:p>
        </w:tc>
      </w:tr>
      <w:tr w:rsidR="00BD107B" w:rsidRPr="001266EC" w14:paraId="16636CF1" w14:textId="77777777" w:rsidTr="00573ECA">
        <w:trPr>
          <w:trHeight w:hRule="exact" w:val="284"/>
        </w:trPr>
        <w:tc>
          <w:tcPr>
            <w:tcW w:w="1819" w:type="dxa"/>
            <w:vMerge w:val="restart"/>
            <w:tcBorders>
              <w:top w:val="single" w:sz="4" w:space="0" w:color="auto"/>
            </w:tcBorders>
          </w:tcPr>
          <w:p w14:paraId="2B194C5B"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Sex</w:t>
            </w:r>
          </w:p>
        </w:tc>
        <w:tc>
          <w:tcPr>
            <w:tcW w:w="5704" w:type="dxa"/>
            <w:gridSpan w:val="4"/>
            <w:tcBorders>
              <w:top w:val="single" w:sz="4" w:space="0" w:color="auto"/>
            </w:tcBorders>
          </w:tcPr>
          <w:p w14:paraId="0492FF93"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Depression</w:t>
            </w:r>
          </w:p>
        </w:tc>
      </w:tr>
      <w:tr w:rsidR="00BD107B" w:rsidRPr="001266EC" w14:paraId="539C4269" w14:textId="77777777" w:rsidTr="00573ECA">
        <w:trPr>
          <w:trHeight w:hRule="exact" w:val="284"/>
        </w:trPr>
        <w:tc>
          <w:tcPr>
            <w:tcW w:w="1819" w:type="dxa"/>
            <w:vMerge/>
            <w:tcBorders>
              <w:bottom w:val="single" w:sz="4" w:space="0" w:color="auto"/>
            </w:tcBorders>
          </w:tcPr>
          <w:p w14:paraId="7F571869" w14:textId="77777777" w:rsidR="00BD107B" w:rsidRPr="001266EC" w:rsidRDefault="00BD107B" w:rsidP="00573ECA">
            <w:pPr>
              <w:ind w:right="19"/>
              <w:rPr>
                <w:rFonts w:ascii="Cambria" w:eastAsia="Times New Roman" w:hAnsi="Cambria" w:cs="Times New Roman"/>
                <w:sz w:val="20"/>
                <w:szCs w:val="20"/>
                <w:lang w:eastAsia="es-ES"/>
              </w:rPr>
            </w:pPr>
          </w:p>
        </w:tc>
        <w:tc>
          <w:tcPr>
            <w:tcW w:w="1183" w:type="dxa"/>
            <w:tcBorders>
              <w:bottom w:val="single" w:sz="4" w:space="0" w:color="auto"/>
            </w:tcBorders>
            <w:vAlign w:val="center"/>
          </w:tcPr>
          <w:p w14:paraId="4B50838F"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U</w:t>
            </w:r>
          </w:p>
        </w:tc>
        <w:tc>
          <w:tcPr>
            <w:tcW w:w="1146" w:type="dxa"/>
            <w:tcBorders>
              <w:bottom w:val="single" w:sz="4" w:space="0" w:color="auto"/>
            </w:tcBorders>
            <w:vAlign w:val="center"/>
          </w:tcPr>
          <w:p w14:paraId="6AD3D1E6"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Z</w:t>
            </w:r>
          </w:p>
        </w:tc>
        <w:tc>
          <w:tcPr>
            <w:tcW w:w="1049" w:type="dxa"/>
            <w:tcBorders>
              <w:bottom w:val="single" w:sz="4" w:space="0" w:color="auto"/>
            </w:tcBorders>
            <w:vAlign w:val="center"/>
          </w:tcPr>
          <w:p w14:paraId="5B28534C"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P</w:t>
            </w:r>
          </w:p>
        </w:tc>
        <w:tc>
          <w:tcPr>
            <w:tcW w:w="2326" w:type="dxa"/>
            <w:tcBorders>
              <w:bottom w:val="single" w:sz="4" w:space="0" w:color="auto"/>
            </w:tcBorders>
            <w:vAlign w:val="center"/>
          </w:tcPr>
          <w:p w14:paraId="3510766F"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Median</w:t>
            </w:r>
          </w:p>
        </w:tc>
      </w:tr>
      <w:tr w:rsidR="00BD107B" w:rsidRPr="001266EC" w14:paraId="34C06F47" w14:textId="77777777" w:rsidTr="00573ECA">
        <w:trPr>
          <w:trHeight w:hRule="exact" w:val="284"/>
        </w:trPr>
        <w:tc>
          <w:tcPr>
            <w:tcW w:w="1819" w:type="dxa"/>
            <w:tcBorders>
              <w:top w:val="single" w:sz="4" w:space="0" w:color="auto"/>
            </w:tcBorders>
          </w:tcPr>
          <w:p w14:paraId="2CAC97ED"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Women n=693</w:t>
            </w:r>
          </w:p>
        </w:tc>
        <w:tc>
          <w:tcPr>
            <w:tcW w:w="1183" w:type="dxa"/>
            <w:vMerge w:val="restart"/>
            <w:tcBorders>
              <w:top w:val="single" w:sz="4" w:space="0" w:color="auto"/>
            </w:tcBorders>
            <w:vAlign w:val="center"/>
          </w:tcPr>
          <w:p w14:paraId="744D3A82" w14:textId="77777777" w:rsidR="00BD107B" w:rsidRPr="001266EC" w:rsidRDefault="00BD107B" w:rsidP="00573ECA">
            <w:pPr>
              <w:ind w:right="19"/>
              <w:rPr>
                <w:rFonts w:ascii="Cambria" w:eastAsia="Times New Roman" w:hAnsi="Cambria" w:cs="Times New Roman"/>
                <w:sz w:val="20"/>
                <w:szCs w:val="20"/>
              </w:rPr>
            </w:pPr>
            <w:r>
              <w:rPr>
                <w:rFonts w:ascii="Cambria" w:hAnsi="Cambria"/>
                <w:sz w:val="20"/>
              </w:rPr>
              <w:t>54379</w:t>
            </w:r>
          </w:p>
        </w:tc>
        <w:tc>
          <w:tcPr>
            <w:tcW w:w="1146" w:type="dxa"/>
            <w:vMerge w:val="restart"/>
            <w:tcBorders>
              <w:top w:val="single" w:sz="4" w:space="0" w:color="auto"/>
            </w:tcBorders>
            <w:vAlign w:val="center"/>
          </w:tcPr>
          <w:p w14:paraId="51CA7E25"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-5.03</w:t>
            </w:r>
          </w:p>
        </w:tc>
        <w:tc>
          <w:tcPr>
            <w:tcW w:w="1049" w:type="dxa"/>
            <w:vMerge w:val="restart"/>
            <w:tcBorders>
              <w:top w:val="single" w:sz="4" w:space="0" w:color="auto"/>
            </w:tcBorders>
            <w:vAlign w:val="center"/>
          </w:tcPr>
          <w:p w14:paraId="60562117"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.000**</w:t>
            </w:r>
          </w:p>
        </w:tc>
        <w:tc>
          <w:tcPr>
            <w:tcW w:w="2326" w:type="dxa"/>
            <w:tcBorders>
              <w:top w:val="single" w:sz="4" w:space="0" w:color="auto"/>
            </w:tcBorders>
          </w:tcPr>
          <w:p w14:paraId="63404C6A"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9</w:t>
            </w:r>
          </w:p>
        </w:tc>
      </w:tr>
      <w:tr w:rsidR="00BD107B" w:rsidRPr="001266EC" w14:paraId="0B6EA834" w14:textId="77777777" w:rsidTr="00573ECA">
        <w:trPr>
          <w:trHeight w:hRule="exact" w:val="284"/>
        </w:trPr>
        <w:tc>
          <w:tcPr>
            <w:tcW w:w="1819" w:type="dxa"/>
            <w:tcBorders>
              <w:bottom w:val="single" w:sz="4" w:space="0" w:color="auto"/>
            </w:tcBorders>
          </w:tcPr>
          <w:p w14:paraId="5579B86E"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Men n=203</w:t>
            </w:r>
          </w:p>
        </w:tc>
        <w:tc>
          <w:tcPr>
            <w:tcW w:w="1183" w:type="dxa"/>
            <w:vMerge/>
            <w:tcBorders>
              <w:bottom w:val="single" w:sz="4" w:space="0" w:color="auto"/>
            </w:tcBorders>
          </w:tcPr>
          <w:p w14:paraId="39A5324C" w14:textId="77777777" w:rsidR="00BD107B" w:rsidRPr="001266EC" w:rsidRDefault="00BD107B" w:rsidP="00573ECA">
            <w:pPr>
              <w:ind w:right="19"/>
              <w:rPr>
                <w:rFonts w:ascii="Cambria" w:eastAsia="Times New Roman" w:hAnsi="Cambria" w:cs="Times New Roman"/>
                <w:sz w:val="20"/>
                <w:szCs w:val="20"/>
                <w:lang w:eastAsia="es-ES"/>
              </w:rPr>
            </w:pPr>
          </w:p>
        </w:tc>
        <w:tc>
          <w:tcPr>
            <w:tcW w:w="1146" w:type="dxa"/>
            <w:vMerge/>
            <w:tcBorders>
              <w:bottom w:val="single" w:sz="4" w:space="0" w:color="auto"/>
            </w:tcBorders>
          </w:tcPr>
          <w:p w14:paraId="11875B63" w14:textId="77777777" w:rsidR="00BD107B" w:rsidRPr="001266EC" w:rsidRDefault="00BD107B" w:rsidP="00573ECA">
            <w:pPr>
              <w:ind w:right="19"/>
              <w:rPr>
                <w:rFonts w:ascii="Cambria" w:eastAsia="Times New Roman" w:hAnsi="Cambria" w:cs="Times New Roman"/>
                <w:sz w:val="20"/>
                <w:szCs w:val="20"/>
                <w:lang w:eastAsia="es-ES"/>
              </w:rPr>
            </w:pPr>
          </w:p>
        </w:tc>
        <w:tc>
          <w:tcPr>
            <w:tcW w:w="1049" w:type="dxa"/>
            <w:vMerge/>
            <w:tcBorders>
              <w:bottom w:val="single" w:sz="4" w:space="0" w:color="auto"/>
            </w:tcBorders>
          </w:tcPr>
          <w:p w14:paraId="10C9AD46" w14:textId="77777777" w:rsidR="00BD107B" w:rsidRPr="001266EC" w:rsidRDefault="00BD107B" w:rsidP="00573ECA">
            <w:pPr>
              <w:ind w:right="19"/>
              <w:rPr>
                <w:rFonts w:ascii="Cambria" w:eastAsia="Times New Roman" w:hAnsi="Cambria" w:cs="Times New Roman"/>
                <w:sz w:val="20"/>
                <w:szCs w:val="20"/>
                <w:lang w:eastAsia="es-ES"/>
              </w:rPr>
            </w:pPr>
          </w:p>
        </w:tc>
        <w:tc>
          <w:tcPr>
            <w:tcW w:w="2326" w:type="dxa"/>
            <w:tcBorders>
              <w:bottom w:val="single" w:sz="4" w:space="0" w:color="auto"/>
            </w:tcBorders>
          </w:tcPr>
          <w:p w14:paraId="240914C6"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7</w:t>
            </w:r>
          </w:p>
        </w:tc>
      </w:tr>
    </w:tbl>
    <w:p w14:paraId="2F37962D" w14:textId="77777777" w:rsidR="00BD107B" w:rsidRPr="001266EC" w:rsidRDefault="00BD107B" w:rsidP="00BD107B">
      <w:pPr>
        <w:autoSpaceDE w:val="0"/>
        <w:rPr>
          <w:rFonts w:ascii="Cambria" w:hAnsi="Cambria" w:cs="Times New Roman"/>
          <w:sz w:val="20"/>
          <w:szCs w:val="20"/>
        </w:rPr>
      </w:pPr>
      <w:r>
        <w:rPr>
          <w:rFonts w:ascii="Cambria" w:hAnsi="Cambria"/>
          <w:sz w:val="20"/>
        </w:rPr>
        <w:t>Mann Whitney "U" Test, **p&lt;.01</w:t>
      </w:r>
    </w:p>
    <w:p w14:paraId="02891A89" w14:textId="77777777" w:rsidR="00BD107B" w:rsidRDefault="00BD107B" w:rsidP="00BD107B">
      <w:pPr>
        <w:rPr>
          <w:rFonts w:ascii="Cambria" w:hAnsi="Cambria" w:cs="Times New Roman"/>
          <w:sz w:val="20"/>
          <w:szCs w:val="20"/>
        </w:rPr>
      </w:pPr>
      <w:r>
        <w:rPr>
          <w:rFonts w:ascii="Cambria" w:hAnsi="Cambria"/>
          <w:sz w:val="20"/>
        </w:rPr>
        <w:t>Source: Own elaboration</w:t>
      </w:r>
    </w:p>
    <w:p w14:paraId="676AF85C" w14:textId="77777777" w:rsidR="00450FE9" w:rsidRPr="001266EC" w:rsidRDefault="00450FE9" w:rsidP="00BD107B">
      <w:pPr>
        <w:rPr>
          <w:rFonts w:ascii="Cambria" w:hAnsi="Cambria" w:cs="Times New Roman"/>
          <w:b/>
          <w:i/>
          <w:sz w:val="20"/>
          <w:szCs w:val="20"/>
        </w:rPr>
      </w:pPr>
    </w:p>
    <w:p w14:paraId="60CBB99B" w14:textId="77777777" w:rsidR="00BD107B" w:rsidRPr="005E29B2" w:rsidRDefault="00BD107B" w:rsidP="00BD107B">
      <w:pPr>
        <w:rPr>
          <w:rFonts w:ascii="Cambria" w:hAnsi="Cambria" w:cs="Times New Roman"/>
          <w:b/>
          <w:i/>
          <w:sz w:val="24"/>
        </w:rPr>
      </w:pPr>
      <w:r>
        <w:rPr>
          <w:rFonts w:ascii="Cambria" w:hAnsi="Cambria"/>
          <w:b/>
          <w:i/>
          <w:sz w:val="24"/>
        </w:rPr>
        <w:t>Analysis between participants' occupation with eustress, distress and depression.</w:t>
      </w:r>
    </w:p>
    <w:p w14:paraId="029C663A" w14:textId="77777777" w:rsidR="00BD107B" w:rsidRPr="005E29B2" w:rsidRDefault="00BD107B" w:rsidP="00BD107B">
      <w:pPr>
        <w:rPr>
          <w:rFonts w:ascii="Cambria" w:hAnsi="Cambria" w:cs="Times New Roman"/>
          <w:sz w:val="24"/>
        </w:rPr>
      </w:pPr>
      <w:r>
        <w:rPr>
          <w:rFonts w:ascii="Cambria" w:hAnsi="Cambria"/>
          <w:sz w:val="24"/>
        </w:rPr>
        <w:lastRenderedPageBreak/>
        <w:tab/>
        <w:t xml:space="preserve">The analysis of eustress by occupation was significantly different (p&lt;.01), with a lower median eustress in students who only study (Mdn=3.6) compared to the median of students who study and work (Mdn=3.9). </w:t>
      </w:r>
    </w:p>
    <w:p w14:paraId="450A6D4D" w14:textId="77777777" w:rsidR="00BD107B" w:rsidRPr="005E29B2" w:rsidRDefault="00BD107B" w:rsidP="00BD107B">
      <w:pPr>
        <w:rPr>
          <w:rFonts w:ascii="Cambria" w:hAnsi="Cambria" w:cs="Times New Roman"/>
          <w:sz w:val="24"/>
        </w:rPr>
      </w:pPr>
      <w:r>
        <w:rPr>
          <w:rFonts w:ascii="Cambria" w:hAnsi="Cambria"/>
          <w:sz w:val="24"/>
        </w:rPr>
        <w:tab/>
        <w:t xml:space="preserve">The analysis of distress by occupation was significantly different (p&lt;.05), with a higher median of distress in students who only study (Mdn=3.3) compared to the median of students who study and work (Mdn=3.1). </w:t>
      </w:r>
    </w:p>
    <w:p w14:paraId="4EF1D926" w14:textId="1DBFB75B" w:rsidR="00BD107B" w:rsidRDefault="00BD107B" w:rsidP="00450FE9">
      <w:pPr>
        <w:rPr>
          <w:rFonts w:ascii="Cambria" w:hAnsi="Cambria" w:cs="Times New Roman"/>
          <w:b/>
          <w:bCs/>
          <w:sz w:val="24"/>
        </w:rPr>
      </w:pPr>
      <w:r>
        <w:rPr>
          <w:rFonts w:ascii="Cambria" w:hAnsi="Cambria"/>
          <w:sz w:val="24"/>
        </w:rPr>
        <w:tab/>
        <w:t>The median level of depression is higher in students who only study (Mdn=10) than in those students who study and work (Mdn=8). The differences are statistically significant (p&lt;.01), see Table 4.</w:t>
      </w:r>
    </w:p>
    <w:p w14:paraId="5EE9EADC" w14:textId="77777777" w:rsidR="00450FE9" w:rsidRDefault="00450FE9" w:rsidP="00450FE9">
      <w:pPr>
        <w:rPr>
          <w:rFonts w:ascii="Cambria" w:hAnsi="Cambria" w:cs="Times New Roman"/>
          <w:b/>
          <w:bCs/>
          <w:sz w:val="24"/>
          <w:lang w:eastAsia="es-ES"/>
        </w:rPr>
      </w:pPr>
    </w:p>
    <w:p w14:paraId="2F2467C3" w14:textId="77777777" w:rsidR="00BD107B" w:rsidRPr="005E29B2" w:rsidRDefault="00BD107B" w:rsidP="00BD107B">
      <w:pPr>
        <w:shd w:val="clear" w:color="auto" w:fill="FFFFFF"/>
        <w:ind w:right="19"/>
        <w:rPr>
          <w:rFonts w:ascii="Cambria" w:hAnsi="Cambria" w:cs="Times New Roman"/>
          <w:b/>
          <w:bCs/>
          <w:sz w:val="24"/>
        </w:rPr>
      </w:pPr>
      <w:r>
        <w:rPr>
          <w:rFonts w:ascii="Cambria" w:hAnsi="Cambria"/>
          <w:b/>
          <w:sz w:val="24"/>
        </w:rPr>
        <w:t>Table 4.</w:t>
      </w:r>
    </w:p>
    <w:p w14:paraId="22AD7F54" w14:textId="2E7D0CE8" w:rsidR="00BD107B" w:rsidRPr="005E29B2" w:rsidRDefault="00BD107B" w:rsidP="00BD107B">
      <w:pPr>
        <w:shd w:val="clear" w:color="auto" w:fill="FFFFFF"/>
        <w:ind w:right="19"/>
        <w:rPr>
          <w:rFonts w:ascii="Cambria" w:hAnsi="Cambria" w:cs="Times New Roman"/>
          <w:i/>
          <w:iCs/>
          <w:sz w:val="24"/>
        </w:rPr>
      </w:pPr>
      <w:r>
        <w:rPr>
          <w:rFonts w:ascii="Cambria" w:hAnsi="Cambria"/>
          <w:i/>
          <w:sz w:val="24"/>
        </w:rPr>
        <w:t>Difference in median distress and depression between students who study with those who study and work (n=900).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017"/>
        <w:gridCol w:w="1146"/>
        <w:gridCol w:w="1049"/>
        <w:gridCol w:w="2326"/>
      </w:tblGrid>
      <w:tr w:rsidR="00BD107B" w:rsidRPr="001266EC" w14:paraId="14B9848A" w14:textId="77777777" w:rsidTr="00573ECA">
        <w:trPr>
          <w:trHeight w:hRule="exact" w:val="284"/>
        </w:trPr>
        <w:tc>
          <w:tcPr>
            <w:tcW w:w="1843" w:type="dxa"/>
            <w:vMerge w:val="restart"/>
            <w:tcBorders>
              <w:top w:val="single" w:sz="4" w:space="0" w:color="auto"/>
            </w:tcBorders>
          </w:tcPr>
          <w:p w14:paraId="74FA8B09"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Activity</w:t>
            </w:r>
          </w:p>
        </w:tc>
        <w:tc>
          <w:tcPr>
            <w:tcW w:w="5538" w:type="dxa"/>
            <w:gridSpan w:val="4"/>
            <w:tcBorders>
              <w:top w:val="single" w:sz="4" w:space="0" w:color="auto"/>
            </w:tcBorders>
          </w:tcPr>
          <w:p w14:paraId="4AB4CA16"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Eustress</w:t>
            </w:r>
          </w:p>
        </w:tc>
      </w:tr>
      <w:tr w:rsidR="00BD107B" w:rsidRPr="001266EC" w14:paraId="16665567" w14:textId="77777777" w:rsidTr="00573ECA">
        <w:trPr>
          <w:trHeight w:hRule="exact" w:val="284"/>
        </w:trPr>
        <w:tc>
          <w:tcPr>
            <w:tcW w:w="1843" w:type="dxa"/>
            <w:vMerge/>
            <w:tcBorders>
              <w:bottom w:val="single" w:sz="4" w:space="0" w:color="auto"/>
            </w:tcBorders>
          </w:tcPr>
          <w:p w14:paraId="2C1E4DBE" w14:textId="77777777" w:rsidR="00BD107B" w:rsidRPr="001266EC" w:rsidRDefault="00BD107B" w:rsidP="00573ECA">
            <w:pPr>
              <w:ind w:right="19"/>
              <w:rPr>
                <w:rFonts w:ascii="Cambria" w:eastAsia="Times New Roman" w:hAnsi="Cambria" w:cs="Times New Roman"/>
                <w:sz w:val="20"/>
                <w:szCs w:val="20"/>
                <w:lang w:eastAsia="es-ES"/>
              </w:rPr>
            </w:pPr>
          </w:p>
        </w:tc>
        <w:tc>
          <w:tcPr>
            <w:tcW w:w="1017" w:type="dxa"/>
            <w:tcBorders>
              <w:bottom w:val="single" w:sz="4" w:space="0" w:color="auto"/>
            </w:tcBorders>
            <w:vAlign w:val="center"/>
          </w:tcPr>
          <w:p w14:paraId="219940ED"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U</w:t>
            </w:r>
          </w:p>
        </w:tc>
        <w:tc>
          <w:tcPr>
            <w:tcW w:w="1146" w:type="dxa"/>
            <w:tcBorders>
              <w:bottom w:val="single" w:sz="4" w:space="0" w:color="auto"/>
            </w:tcBorders>
            <w:vAlign w:val="center"/>
          </w:tcPr>
          <w:p w14:paraId="0F5C81D8"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Z</w:t>
            </w:r>
          </w:p>
        </w:tc>
        <w:tc>
          <w:tcPr>
            <w:tcW w:w="1049" w:type="dxa"/>
            <w:tcBorders>
              <w:bottom w:val="single" w:sz="4" w:space="0" w:color="auto"/>
            </w:tcBorders>
            <w:vAlign w:val="center"/>
          </w:tcPr>
          <w:p w14:paraId="6AEDE25B"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P</w:t>
            </w:r>
          </w:p>
        </w:tc>
        <w:tc>
          <w:tcPr>
            <w:tcW w:w="2326" w:type="dxa"/>
            <w:tcBorders>
              <w:bottom w:val="single" w:sz="4" w:space="0" w:color="auto"/>
            </w:tcBorders>
            <w:vAlign w:val="center"/>
          </w:tcPr>
          <w:p w14:paraId="4311A150"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Median</w:t>
            </w:r>
          </w:p>
        </w:tc>
      </w:tr>
      <w:tr w:rsidR="00BD107B" w:rsidRPr="001266EC" w14:paraId="4BEB3D18" w14:textId="77777777" w:rsidTr="00573ECA">
        <w:trPr>
          <w:trHeight w:hRule="exact" w:val="284"/>
        </w:trPr>
        <w:tc>
          <w:tcPr>
            <w:tcW w:w="1843" w:type="dxa"/>
            <w:tcBorders>
              <w:top w:val="single" w:sz="4" w:space="0" w:color="auto"/>
            </w:tcBorders>
          </w:tcPr>
          <w:p w14:paraId="6EE71400"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Studying n=318</w:t>
            </w:r>
          </w:p>
        </w:tc>
        <w:tc>
          <w:tcPr>
            <w:tcW w:w="1017" w:type="dxa"/>
            <w:vMerge w:val="restart"/>
            <w:tcBorders>
              <w:top w:val="single" w:sz="4" w:space="0" w:color="auto"/>
            </w:tcBorders>
            <w:vAlign w:val="center"/>
          </w:tcPr>
          <w:p w14:paraId="31F73E0F"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67394</w:t>
            </w:r>
          </w:p>
        </w:tc>
        <w:tc>
          <w:tcPr>
            <w:tcW w:w="1146" w:type="dxa"/>
            <w:vMerge w:val="restart"/>
            <w:tcBorders>
              <w:top w:val="single" w:sz="4" w:space="0" w:color="auto"/>
            </w:tcBorders>
            <w:vAlign w:val="center"/>
          </w:tcPr>
          <w:p w14:paraId="75149B3D"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-7.76</w:t>
            </w:r>
          </w:p>
        </w:tc>
        <w:tc>
          <w:tcPr>
            <w:tcW w:w="1049" w:type="dxa"/>
            <w:vMerge w:val="restart"/>
            <w:tcBorders>
              <w:top w:val="single" w:sz="4" w:space="0" w:color="auto"/>
            </w:tcBorders>
            <w:vAlign w:val="center"/>
          </w:tcPr>
          <w:p w14:paraId="3294728A"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.000*</w:t>
            </w:r>
          </w:p>
        </w:tc>
        <w:tc>
          <w:tcPr>
            <w:tcW w:w="2326" w:type="dxa"/>
            <w:tcBorders>
              <w:top w:val="single" w:sz="4" w:space="0" w:color="auto"/>
            </w:tcBorders>
          </w:tcPr>
          <w:p w14:paraId="03FAE9E2"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3.6</w:t>
            </w:r>
          </w:p>
        </w:tc>
      </w:tr>
      <w:tr w:rsidR="00BD107B" w:rsidRPr="001266EC" w14:paraId="5114EA36" w14:textId="77777777" w:rsidTr="00573ECA">
        <w:trPr>
          <w:trHeight w:hRule="exact" w:val="284"/>
        </w:trPr>
        <w:tc>
          <w:tcPr>
            <w:tcW w:w="1843" w:type="dxa"/>
          </w:tcPr>
          <w:p w14:paraId="1A93B230"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Working n=582</w:t>
            </w:r>
          </w:p>
        </w:tc>
        <w:tc>
          <w:tcPr>
            <w:tcW w:w="1017" w:type="dxa"/>
            <w:vMerge/>
          </w:tcPr>
          <w:p w14:paraId="2F27A791" w14:textId="77777777" w:rsidR="00BD107B" w:rsidRPr="001266EC" w:rsidRDefault="00BD107B" w:rsidP="00573ECA">
            <w:pPr>
              <w:ind w:right="19"/>
              <w:rPr>
                <w:rFonts w:ascii="Cambria" w:eastAsia="Times New Roman" w:hAnsi="Cambria" w:cs="Times New Roman"/>
                <w:sz w:val="20"/>
                <w:szCs w:val="20"/>
                <w:lang w:eastAsia="es-ES"/>
              </w:rPr>
            </w:pPr>
          </w:p>
        </w:tc>
        <w:tc>
          <w:tcPr>
            <w:tcW w:w="1146" w:type="dxa"/>
            <w:vMerge/>
          </w:tcPr>
          <w:p w14:paraId="1F542E22" w14:textId="77777777" w:rsidR="00BD107B" w:rsidRPr="001266EC" w:rsidRDefault="00BD107B" w:rsidP="00573ECA">
            <w:pPr>
              <w:ind w:right="19"/>
              <w:rPr>
                <w:rFonts w:ascii="Cambria" w:eastAsia="Times New Roman" w:hAnsi="Cambria" w:cs="Times New Roman"/>
                <w:sz w:val="20"/>
                <w:szCs w:val="20"/>
                <w:lang w:eastAsia="es-ES"/>
              </w:rPr>
            </w:pPr>
          </w:p>
        </w:tc>
        <w:tc>
          <w:tcPr>
            <w:tcW w:w="1049" w:type="dxa"/>
            <w:vMerge/>
          </w:tcPr>
          <w:p w14:paraId="7B7A9AA0" w14:textId="77777777" w:rsidR="00BD107B" w:rsidRPr="001266EC" w:rsidRDefault="00BD107B" w:rsidP="00573ECA">
            <w:pPr>
              <w:ind w:right="19"/>
              <w:rPr>
                <w:rFonts w:ascii="Cambria" w:eastAsia="Times New Roman" w:hAnsi="Cambria" w:cs="Times New Roman"/>
                <w:sz w:val="20"/>
                <w:szCs w:val="20"/>
                <w:lang w:eastAsia="es-ES"/>
              </w:rPr>
            </w:pPr>
          </w:p>
        </w:tc>
        <w:tc>
          <w:tcPr>
            <w:tcW w:w="2326" w:type="dxa"/>
          </w:tcPr>
          <w:p w14:paraId="298AE8E2"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3.9</w:t>
            </w:r>
          </w:p>
        </w:tc>
      </w:tr>
      <w:tr w:rsidR="00BD107B" w:rsidRPr="001266EC" w14:paraId="56BAA881" w14:textId="77777777" w:rsidTr="00573ECA">
        <w:trPr>
          <w:trHeight w:hRule="exact" w:val="284"/>
        </w:trPr>
        <w:tc>
          <w:tcPr>
            <w:tcW w:w="1843" w:type="dxa"/>
            <w:vMerge w:val="restart"/>
            <w:tcBorders>
              <w:top w:val="single" w:sz="4" w:space="0" w:color="auto"/>
            </w:tcBorders>
          </w:tcPr>
          <w:p w14:paraId="2A69F7BB"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Activity</w:t>
            </w:r>
          </w:p>
        </w:tc>
        <w:tc>
          <w:tcPr>
            <w:tcW w:w="5538" w:type="dxa"/>
            <w:gridSpan w:val="4"/>
            <w:tcBorders>
              <w:top w:val="single" w:sz="4" w:space="0" w:color="auto"/>
            </w:tcBorders>
          </w:tcPr>
          <w:p w14:paraId="3E5179CE"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Distress</w:t>
            </w:r>
          </w:p>
        </w:tc>
      </w:tr>
      <w:tr w:rsidR="00BD107B" w:rsidRPr="001266EC" w14:paraId="29BA2D60" w14:textId="77777777" w:rsidTr="00573ECA">
        <w:trPr>
          <w:trHeight w:hRule="exact" w:val="284"/>
        </w:trPr>
        <w:tc>
          <w:tcPr>
            <w:tcW w:w="1843" w:type="dxa"/>
            <w:vMerge/>
            <w:tcBorders>
              <w:bottom w:val="single" w:sz="4" w:space="0" w:color="auto"/>
            </w:tcBorders>
          </w:tcPr>
          <w:p w14:paraId="51DF4071" w14:textId="77777777" w:rsidR="00BD107B" w:rsidRPr="001266EC" w:rsidRDefault="00BD107B" w:rsidP="00573ECA">
            <w:pPr>
              <w:ind w:right="19"/>
              <w:rPr>
                <w:rFonts w:ascii="Cambria" w:eastAsia="Times New Roman" w:hAnsi="Cambria" w:cs="Times New Roman"/>
                <w:sz w:val="20"/>
                <w:szCs w:val="20"/>
                <w:lang w:eastAsia="es-ES"/>
              </w:rPr>
            </w:pPr>
          </w:p>
        </w:tc>
        <w:tc>
          <w:tcPr>
            <w:tcW w:w="1017" w:type="dxa"/>
            <w:tcBorders>
              <w:bottom w:val="single" w:sz="4" w:space="0" w:color="auto"/>
            </w:tcBorders>
            <w:vAlign w:val="center"/>
          </w:tcPr>
          <w:p w14:paraId="7CB8183F"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U</w:t>
            </w:r>
          </w:p>
        </w:tc>
        <w:tc>
          <w:tcPr>
            <w:tcW w:w="1146" w:type="dxa"/>
            <w:tcBorders>
              <w:bottom w:val="single" w:sz="4" w:space="0" w:color="auto"/>
            </w:tcBorders>
            <w:vAlign w:val="center"/>
          </w:tcPr>
          <w:p w14:paraId="3D8729FD"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Z</w:t>
            </w:r>
          </w:p>
        </w:tc>
        <w:tc>
          <w:tcPr>
            <w:tcW w:w="1049" w:type="dxa"/>
            <w:tcBorders>
              <w:bottom w:val="single" w:sz="4" w:space="0" w:color="auto"/>
            </w:tcBorders>
            <w:vAlign w:val="center"/>
          </w:tcPr>
          <w:p w14:paraId="0562A78E"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P</w:t>
            </w:r>
          </w:p>
        </w:tc>
        <w:tc>
          <w:tcPr>
            <w:tcW w:w="2326" w:type="dxa"/>
            <w:tcBorders>
              <w:bottom w:val="single" w:sz="4" w:space="0" w:color="auto"/>
            </w:tcBorders>
            <w:vAlign w:val="center"/>
          </w:tcPr>
          <w:p w14:paraId="34C2A17E"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Median</w:t>
            </w:r>
          </w:p>
        </w:tc>
      </w:tr>
      <w:tr w:rsidR="00BD107B" w:rsidRPr="001266EC" w14:paraId="746A8868" w14:textId="77777777" w:rsidTr="00573ECA">
        <w:trPr>
          <w:trHeight w:hRule="exact" w:val="284"/>
        </w:trPr>
        <w:tc>
          <w:tcPr>
            <w:tcW w:w="1843" w:type="dxa"/>
            <w:tcBorders>
              <w:top w:val="single" w:sz="4" w:space="0" w:color="auto"/>
            </w:tcBorders>
          </w:tcPr>
          <w:p w14:paraId="666B841B"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Studying n=318</w:t>
            </w:r>
          </w:p>
        </w:tc>
        <w:tc>
          <w:tcPr>
            <w:tcW w:w="1017" w:type="dxa"/>
            <w:vMerge w:val="restart"/>
            <w:tcBorders>
              <w:top w:val="single" w:sz="4" w:space="0" w:color="auto"/>
            </w:tcBorders>
            <w:vAlign w:val="center"/>
          </w:tcPr>
          <w:p w14:paraId="45B7DD8B"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85123</w:t>
            </w:r>
          </w:p>
        </w:tc>
        <w:tc>
          <w:tcPr>
            <w:tcW w:w="1146" w:type="dxa"/>
            <w:vMerge w:val="restart"/>
            <w:tcBorders>
              <w:top w:val="single" w:sz="4" w:space="0" w:color="auto"/>
            </w:tcBorders>
            <w:vAlign w:val="center"/>
          </w:tcPr>
          <w:p w14:paraId="39BB0041"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-1.99</w:t>
            </w:r>
          </w:p>
        </w:tc>
        <w:tc>
          <w:tcPr>
            <w:tcW w:w="1049" w:type="dxa"/>
            <w:vMerge w:val="restart"/>
            <w:tcBorders>
              <w:top w:val="single" w:sz="4" w:space="0" w:color="auto"/>
            </w:tcBorders>
            <w:vAlign w:val="center"/>
          </w:tcPr>
          <w:p w14:paraId="56058086"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.046*</w:t>
            </w:r>
          </w:p>
        </w:tc>
        <w:tc>
          <w:tcPr>
            <w:tcW w:w="2326" w:type="dxa"/>
            <w:tcBorders>
              <w:top w:val="single" w:sz="4" w:space="0" w:color="auto"/>
            </w:tcBorders>
          </w:tcPr>
          <w:p w14:paraId="2C207663"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3.3</w:t>
            </w:r>
          </w:p>
        </w:tc>
      </w:tr>
      <w:tr w:rsidR="00BD107B" w:rsidRPr="001266EC" w14:paraId="60E6C4EC" w14:textId="77777777" w:rsidTr="00573ECA">
        <w:trPr>
          <w:trHeight w:hRule="exact" w:val="284"/>
        </w:trPr>
        <w:tc>
          <w:tcPr>
            <w:tcW w:w="1843" w:type="dxa"/>
          </w:tcPr>
          <w:p w14:paraId="35FFF2D2"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Working n=582</w:t>
            </w:r>
          </w:p>
        </w:tc>
        <w:tc>
          <w:tcPr>
            <w:tcW w:w="1017" w:type="dxa"/>
            <w:vMerge/>
          </w:tcPr>
          <w:p w14:paraId="371331A4" w14:textId="77777777" w:rsidR="00BD107B" w:rsidRPr="001266EC" w:rsidRDefault="00BD107B" w:rsidP="00573ECA">
            <w:pPr>
              <w:ind w:right="19"/>
              <w:rPr>
                <w:rFonts w:ascii="Cambria" w:eastAsia="Times New Roman" w:hAnsi="Cambria" w:cs="Times New Roman"/>
                <w:sz w:val="20"/>
                <w:szCs w:val="20"/>
                <w:lang w:eastAsia="es-ES"/>
              </w:rPr>
            </w:pPr>
          </w:p>
        </w:tc>
        <w:tc>
          <w:tcPr>
            <w:tcW w:w="1146" w:type="dxa"/>
            <w:vMerge/>
          </w:tcPr>
          <w:p w14:paraId="766421C3" w14:textId="77777777" w:rsidR="00BD107B" w:rsidRPr="001266EC" w:rsidRDefault="00BD107B" w:rsidP="00573ECA">
            <w:pPr>
              <w:ind w:right="19"/>
              <w:rPr>
                <w:rFonts w:ascii="Cambria" w:eastAsia="Times New Roman" w:hAnsi="Cambria" w:cs="Times New Roman"/>
                <w:sz w:val="20"/>
                <w:szCs w:val="20"/>
                <w:lang w:eastAsia="es-ES"/>
              </w:rPr>
            </w:pPr>
          </w:p>
        </w:tc>
        <w:tc>
          <w:tcPr>
            <w:tcW w:w="1049" w:type="dxa"/>
            <w:vMerge/>
          </w:tcPr>
          <w:p w14:paraId="7A703717" w14:textId="77777777" w:rsidR="00BD107B" w:rsidRPr="001266EC" w:rsidRDefault="00BD107B" w:rsidP="00573ECA">
            <w:pPr>
              <w:ind w:right="19"/>
              <w:rPr>
                <w:rFonts w:ascii="Cambria" w:eastAsia="Times New Roman" w:hAnsi="Cambria" w:cs="Times New Roman"/>
                <w:sz w:val="20"/>
                <w:szCs w:val="20"/>
                <w:lang w:eastAsia="es-ES"/>
              </w:rPr>
            </w:pPr>
          </w:p>
        </w:tc>
        <w:tc>
          <w:tcPr>
            <w:tcW w:w="2326" w:type="dxa"/>
          </w:tcPr>
          <w:p w14:paraId="3DFE53EF"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3.1</w:t>
            </w:r>
          </w:p>
        </w:tc>
      </w:tr>
      <w:tr w:rsidR="00BD107B" w:rsidRPr="001266EC" w14:paraId="24ECE174" w14:textId="77777777" w:rsidTr="00573ECA">
        <w:trPr>
          <w:trHeight w:hRule="exact" w:val="284"/>
        </w:trPr>
        <w:tc>
          <w:tcPr>
            <w:tcW w:w="1843" w:type="dxa"/>
            <w:vMerge w:val="restart"/>
            <w:tcBorders>
              <w:top w:val="single" w:sz="4" w:space="0" w:color="auto"/>
            </w:tcBorders>
          </w:tcPr>
          <w:p w14:paraId="101D8E6B"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Sex</w:t>
            </w:r>
          </w:p>
        </w:tc>
        <w:tc>
          <w:tcPr>
            <w:tcW w:w="5538" w:type="dxa"/>
            <w:gridSpan w:val="4"/>
            <w:tcBorders>
              <w:top w:val="single" w:sz="4" w:space="0" w:color="auto"/>
            </w:tcBorders>
          </w:tcPr>
          <w:p w14:paraId="58ED5BF0"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Depression</w:t>
            </w:r>
          </w:p>
        </w:tc>
      </w:tr>
      <w:tr w:rsidR="00BD107B" w:rsidRPr="001266EC" w14:paraId="5727DBDD" w14:textId="77777777" w:rsidTr="00573ECA">
        <w:trPr>
          <w:trHeight w:hRule="exact" w:val="284"/>
        </w:trPr>
        <w:tc>
          <w:tcPr>
            <w:tcW w:w="1843" w:type="dxa"/>
            <w:vMerge/>
            <w:tcBorders>
              <w:bottom w:val="single" w:sz="4" w:space="0" w:color="auto"/>
            </w:tcBorders>
          </w:tcPr>
          <w:p w14:paraId="2E91DBC2" w14:textId="77777777" w:rsidR="00BD107B" w:rsidRPr="001266EC" w:rsidRDefault="00BD107B" w:rsidP="00573ECA">
            <w:pPr>
              <w:ind w:right="19"/>
              <w:rPr>
                <w:rFonts w:ascii="Cambria" w:eastAsia="Times New Roman" w:hAnsi="Cambria" w:cs="Times New Roman"/>
                <w:sz w:val="20"/>
                <w:szCs w:val="20"/>
                <w:lang w:eastAsia="es-ES"/>
              </w:rPr>
            </w:pPr>
          </w:p>
        </w:tc>
        <w:tc>
          <w:tcPr>
            <w:tcW w:w="1017" w:type="dxa"/>
            <w:tcBorders>
              <w:bottom w:val="single" w:sz="4" w:space="0" w:color="auto"/>
            </w:tcBorders>
            <w:vAlign w:val="center"/>
          </w:tcPr>
          <w:p w14:paraId="2CA8794B"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U</w:t>
            </w:r>
          </w:p>
        </w:tc>
        <w:tc>
          <w:tcPr>
            <w:tcW w:w="1146" w:type="dxa"/>
            <w:tcBorders>
              <w:bottom w:val="single" w:sz="4" w:space="0" w:color="auto"/>
            </w:tcBorders>
            <w:vAlign w:val="center"/>
          </w:tcPr>
          <w:p w14:paraId="56420797"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Z</w:t>
            </w:r>
          </w:p>
        </w:tc>
        <w:tc>
          <w:tcPr>
            <w:tcW w:w="1049" w:type="dxa"/>
            <w:tcBorders>
              <w:bottom w:val="single" w:sz="4" w:space="0" w:color="auto"/>
            </w:tcBorders>
            <w:vAlign w:val="center"/>
          </w:tcPr>
          <w:p w14:paraId="3E2A016D"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P</w:t>
            </w:r>
          </w:p>
        </w:tc>
        <w:tc>
          <w:tcPr>
            <w:tcW w:w="2326" w:type="dxa"/>
            <w:tcBorders>
              <w:bottom w:val="single" w:sz="4" w:space="0" w:color="auto"/>
            </w:tcBorders>
            <w:vAlign w:val="center"/>
          </w:tcPr>
          <w:p w14:paraId="6C8576B5"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Median</w:t>
            </w:r>
          </w:p>
        </w:tc>
      </w:tr>
      <w:tr w:rsidR="00BD107B" w:rsidRPr="001266EC" w14:paraId="17795EE5" w14:textId="77777777" w:rsidTr="00573ECA">
        <w:trPr>
          <w:trHeight w:hRule="exact" w:val="284"/>
        </w:trPr>
        <w:tc>
          <w:tcPr>
            <w:tcW w:w="1843" w:type="dxa"/>
            <w:tcBorders>
              <w:top w:val="single" w:sz="4" w:space="0" w:color="auto"/>
            </w:tcBorders>
          </w:tcPr>
          <w:p w14:paraId="2F2A8C85"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Studying n=318</w:t>
            </w:r>
          </w:p>
        </w:tc>
        <w:tc>
          <w:tcPr>
            <w:tcW w:w="1017" w:type="dxa"/>
            <w:vMerge w:val="restart"/>
            <w:tcBorders>
              <w:top w:val="single" w:sz="4" w:space="0" w:color="auto"/>
            </w:tcBorders>
            <w:vAlign w:val="center"/>
          </w:tcPr>
          <w:p w14:paraId="0E5D9EFD" w14:textId="77777777" w:rsidR="00BD107B" w:rsidRPr="001266EC" w:rsidRDefault="00BD107B" w:rsidP="00573ECA">
            <w:pPr>
              <w:ind w:right="19"/>
              <w:rPr>
                <w:rFonts w:ascii="Cambria" w:eastAsia="Times New Roman" w:hAnsi="Cambria" w:cs="Times New Roman"/>
                <w:sz w:val="20"/>
                <w:szCs w:val="20"/>
              </w:rPr>
            </w:pPr>
            <w:r>
              <w:rPr>
                <w:rFonts w:ascii="Cambria" w:hAnsi="Cambria"/>
                <w:sz w:val="20"/>
              </w:rPr>
              <w:t>79742.5</w:t>
            </w:r>
          </w:p>
        </w:tc>
        <w:tc>
          <w:tcPr>
            <w:tcW w:w="1146" w:type="dxa"/>
            <w:vMerge w:val="restart"/>
            <w:tcBorders>
              <w:top w:val="single" w:sz="4" w:space="0" w:color="auto"/>
            </w:tcBorders>
            <w:vAlign w:val="center"/>
          </w:tcPr>
          <w:p w14:paraId="38A90D21"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-3.44</w:t>
            </w:r>
          </w:p>
        </w:tc>
        <w:tc>
          <w:tcPr>
            <w:tcW w:w="1049" w:type="dxa"/>
            <w:vMerge w:val="restart"/>
            <w:tcBorders>
              <w:top w:val="single" w:sz="4" w:space="0" w:color="auto"/>
            </w:tcBorders>
            <w:vAlign w:val="center"/>
          </w:tcPr>
          <w:p w14:paraId="48696DD3"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.001**</w:t>
            </w:r>
          </w:p>
        </w:tc>
        <w:tc>
          <w:tcPr>
            <w:tcW w:w="2326" w:type="dxa"/>
            <w:tcBorders>
              <w:top w:val="single" w:sz="4" w:space="0" w:color="auto"/>
            </w:tcBorders>
          </w:tcPr>
          <w:p w14:paraId="0FA71265"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10</w:t>
            </w:r>
          </w:p>
        </w:tc>
      </w:tr>
      <w:tr w:rsidR="00BD107B" w:rsidRPr="001266EC" w14:paraId="22C699D2" w14:textId="77777777" w:rsidTr="00573ECA">
        <w:trPr>
          <w:trHeight w:hRule="exact" w:val="284"/>
        </w:trPr>
        <w:tc>
          <w:tcPr>
            <w:tcW w:w="1843" w:type="dxa"/>
            <w:tcBorders>
              <w:bottom w:val="single" w:sz="4" w:space="0" w:color="auto"/>
            </w:tcBorders>
          </w:tcPr>
          <w:p w14:paraId="263A457E"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Working n=582</w:t>
            </w:r>
          </w:p>
        </w:tc>
        <w:tc>
          <w:tcPr>
            <w:tcW w:w="1017" w:type="dxa"/>
            <w:vMerge/>
            <w:tcBorders>
              <w:bottom w:val="single" w:sz="4" w:space="0" w:color="auto"/>
            </w:tcBorders>
          </w:tcPr>
          <w:p w14:paraId="2488C57F" w14:textId="77777777" w:rsidR="00BD107B" w:rsidRPr="001266EC" w:rsidRDefault="00BD107B" w:rsidP="00573ECA">
            <w:pPr>
              <w:ind w:right="19"/>
              <w:rPr>
                <w:rFonts w:ascii="Cambria" w:eastAsia="Times New Roman" w:hAnsi="Cambria" w:cs="Times New Roman"/>
                <w:sz w:val="20"/>
                <w:szCs w:val="20"/>
                <w:lang w:eastAsia="es-ES"/>
              </w:rPr>
            </w:pPr>
          </w:p>
        </w:tc>
        <w:tc>
          <w:tcPr>
            <w:tcW w:w="1146" w:type="dxa"/>
            <w:vMerge/>
            <w:tcBorders>
              <w:bottom w:val="single" w:sz="4" w:space="0" w:color="auto"/>
            </w:tcBorders>
          </w:tcPr>
          <w:p w14:paraId="2E0D60FF" w14:textId="77777777" w:rsidR="00BD107B" w:rsidRPr="001266EC" w:rsidRDefault="00BD107B" w:rsidP="00573ECA">
            <w:pPr>
              <w:ind w:right="19"/>
              <w:rPr>
                <w:rFonts w:ascii="Cambria" w:eastAsia="Times New Roman" w:hAnsi="Cambria" w:cs="Times New Roman"/>
                <w:sz w:val="20"/>
                <w:szCs w:val="20"/>
                <w:lang w:eastAsia="es-ES"/>
              </w:rPr>
            </w:pPr>
          </w:p>
        </w:tc>
        <w:tc>
          <w:tcPr>
            <w:tcW w:w="1049" w:type="dxa"/>
            <w:vMerge/>
            <w:tcBorders>
              <w:bottom w:val="single" w:sz="4" w:space="0" w:color="auto"/>
            </w:tcBorders>
          </w:tcPr>
          <w:p w14:paraId="524ED188" w14:textId="77777777" w:rsidR="00BD107B" w:rsidRPr="001266EC" w:rsidRDefault="00BD107B" w:rsidP="00573ECA">
            <w:pPr>
              <w:ind w:right="19"/>
              <w:rPr>
                <w:rFonts w:ascii="Cambria" w:eastAsia="Times New Roman" w:hAnsi="Cambria" w:cs="Times New Roman"/>
                <w:sz w:val="20"/>
                <w:szCs w:val="20"/>
                <w:lang w:eastAsia="es-ES"/>
              </w:rPr>
            </w:pPr>
          </w:p>
        </w:tc>
        <w:tc>
          <w:tcPr>
            <w:tcW w:w="2326" w:type="dxa"/>
            <w:tcBorders>
              <w:bottom w:val="single" w:sz="4" w:space="0" w:color="auto"/>
            </w:tcBorders>
          </w:tcPr>
          <w:p w14:paraId="34C91F68" w14:textId="77777777" w:rsidR="00BD107B" w:rsidRPr="001266EC" w:rsidRDefault="00BD107B" w:rsidP="00573ECA">
            <w:pPr>
              <w:ind w:right="19"/>
              <w:rPr>
                <w:rFonts w:ascii="Cambria" w:eastAsia="Times New Roman" w:hAnsi="Cambria" w:cs="Times New Roman"/>
                <w:sz w:val="20"/>
                <w:szCs w:val="20"/>
              </w:rPr>
            </w:pPr>
            <w:r>
              <w:rPr>
                <w:rFonts w:ascii="Cambria" w:hAnsi="Cambria"/>
                <w:color w:val="000000"/>
                <w:sz w:val="20"/>
              </w:rPr>
              <w:t>8</w:t>
            </w:r>
          </w:p>
        </w:tc>
      </w:tr>
    </w:tbl>
    <w:p w14:paraId="3807DA3E" w14:textId="77777777" w:rsidR="00BD107B" w:rsidRDefault="00BD107B" w:rsidP="00BD107B">
      <w:pPr>
        <w:autoSpaceDE w:val="0"/>
        <w:rPr>
          <w:rFonts w:ascii="Cambria" w:hAnsi="Cambria" w:cs="Times New Roman"/>
          <w:sz w:val="20"/>
          <w:szCs w:val="20"/>
        </w:rPr>
      </w:pPr>
      <w:r>
        <w:rPr>
          <w:rFonts w:ascii="Cambria" w:hAnsi="Cambria"/>
          <w:sz w:val="20"/>
        </w:rPr>
        <w:t>Mann Whitney "U" test, *p&lt;.05, **p&lt;.01</w:t>
      </w:r>
      <w:bookmarkEnd w:id="16"/>
    </w:p>
    <w:p w14:paraId="204C44E8" w14:textId="77777777" w:rsidR="00BD107B" w:rsidRPr="001266EC" w:rsidRDefault="00BD107B" w:rsidP="00BD107B">
      <w:pPr>
        <w:autoSpaceDE w:val="0"/>
        <w:rPr>
          <w:rFonts w:ascii="Cambria" w:hAnsi="Cambria" w:cs="Times New Roman"/>
          <w:sz w:val="20"/>
          <w:szCs w:val="20"/>
        </w:rPr>
      </w:pPr>
      <w:r>
        <w:rPr>
          <w:rFonts w:ascii="Cambria" w:hAnsi="Cambria"/>
          <w:sz w:val="20"/>
        </w:rPr>
        <w:t>Source: Own elaboration</w:t>
      </w:r>
    </w:p>
    <w:p w14:paraId="4EE3DABB" w14:textId="77777777" w:rsidR="00450FE9" w:rsidRDefault="00450FE9" w:rsidP="00BD107B">
      <w:pPr>
        <w:rPr>
          <w:rFonts w:ascii="Cambria" w:hAnsi="Cambria" w:cs="Times New Roman"/>
          <w:sz w:val="24"/>
        </w:rPr>
      </w:pPr>
    </w:p>
    <w:p w14:paraId="28FC3D97" w14:textId="77777777" w:rsidR="00BD107B" w:rsidRPr="005E29B2" w:rsidRDefault="00BD107B" w:rsidP="00BD107B">
      <w:pPr>
        <w:rPr>
          <w:rFonts w:ascii="Cambria" w:hAnsi="Cambria" w:cs="Times New Roman"/>
          <w:b/>
          <w:sz w:val="24"/>
        </w:rPr>
      </w:pPr>
      <w:r>
        <w:rPr>
          <w:rFonts w:ascii="Cambria" w:hAnsi="Cambria"/>
          <w:b/>
          <w:sz w:val="24"/>
        </w:rPr>
        <w:t>Measurement and structural modeling between eustress, distress and depression.</w:t>
      </w:r>
    </w:p>
    <w:p w14:paraId="6FD3A45E" w14:textId="77777777" w:rsidR="00BD107B" w:rsidRDefault="00BD107B" w:rsidP="00BD107B">
      <w:pPr>
        <w:rPr>
          <w:rFonts w:ascii="Cambria" w:hAnsi="Cambria" w:cs="Times New Roman"/>
          <w:sz w:val="24"/>
        </w:rPr>
      </w:pPr>
      <w:r>
        <w:rPr>
          <w:rFonts w:ascii="Cambria" w:hAnsi="Cambria"/>
          <w:sz w:val="24"/>
        </w:rPr>
        <w:tab/>
        <w:t>The fit indices of the measurement model and of the structural model composed of eustress, distress and depression, were found to be at a good level: the normed Chi-squared Chi2/gl index less than 5; the root mean squared error of approximation, RMSEA, with value less than .08; the goodness-of-fit index, GFI, greater than .80; the non-normed fit index, NNF; the normed fit index, NFI; the comparative goodness-of-fit index, CFI; the incremental fit index, IFI; and the relative fit index, RFI, with values greater than .90 (Table 5).</w:t>
      </w:r>
    </w:p>
    <w:p w14:paraId="164B057D" w14:textId="77777777" w:rsidR="00450FE9" w:rsidRPr="005E29B2" w:rsidRDefault="00450FE9" w:rsidP="00BD107B">
      <w:pPr>
        <w:rPr>
          <w:rFonts w:ascii="Cambria" w:hAnsi="Cambria" w:cs="Times New Roman"/>
          <w:sz w:val="24"/>
        </w:rPr>
      </w:pPr>
    </w:p>
    <w:p w14:paraId="2555942D" w14:textId="77777777" w:rsidR="00BD107B" w:rsidRPr="005E29B2" w:rsidRDefault="00BD107B" w:rsidP="00BD107B">
      <w:pPr>
        <w:ind w:right="-15"/>
        <w:rPr>
          <w:rFonts w:ascii="Cambria" w:hAnsi="Cambria" w:cs="Times New Roman"/>
          <w:b/>
          <w:bCs/>
          <w:sz w:val="24"/>
        </w:rPr>
      </w:pPr>
      <w:bookmarkStart w:id="18" w:name="_Hlk132180828"/>
      <w:r>
        <w:rPr>
          <w:rFonts w:ascii="Cambria" w:hAnsi="Cambria"/>
          <w:b/>
          <w:sz w:val="24"/>
        </w:rPr>
        <w:t>Table 5.</w:t>
      </w:r>
    </w:p>
    <w:p w14:paraId="5B5EC52C" w14:textId="2B005FF8" w:rsidR="00650B45" w:rsidRDefault="00BD107B" w:rsidP="00BD107B">
      <w:pPr>
        <w:ind w:right="-15"/>
        <w:rPr>
          <w:rFonts w:ascii="Cambria" w:hAnsi="Cambria" w:cs="Times New Roman"/>
          <w:i/>
          <w:iCs/>
          <w:sz w:val="24"/>
        </w:rPr>
      </w:pPr>
      <w:r>
        <w:rPr>
          <w:rFonts w:ascii="Cambria" w:hAnsi="Cambria"/>
          <w:i/>
          <w:sz w:val="24"/>
        </w:rPr>
        <w:t>Indices for the measurement model and the structural model between the PSS-14 and the PHQ-9 (n=414).</w:t>
      </w:r>
    </w:p>
    <w:tbl>
      <w:tblPr>
        <w:tblStyle w:val="Tablaconcuadrcula2"/>
        <w:tblW w:w="0" w:type="auto"/>
        <w:tblLayout w:type="fixed"/>
        <w:tblLook w:val="04A0" w:firstRow="1" w:lastRow="0" w:firstColumn="1" w:lastColumn="0" w:noHBand="0" w:noVBand="1"/>
      </w:tblPr>
      <w:tblGrid>
        <w:gridCol w:w="1271"/>
        <w:gridCol w:w="835"/>
        <w:gridCol w:w="568"/>
        <w:gridCol w:w="626"/>
        <w:gridCol w:w="881"/>
        <w:gridCol w:w="1059"/>
        <w:gridCol w:w="559"/>
        <w:gridCol w:w="764"/>
        <w:gridCol w:w="594"/>
        <w:gridCol w:w="581"/>
        <w:gridCol w:w="509"/>
        <w:gridCol w:w="581"/>
      </w:tblGrid>
      <w:tr w:rsidR="00990CF1" w:rsidRPr="00990CF1" w14:paraId="14C5E4AC" w14:textId="77777777" w:rsidTr="00EB3AE9">
        <w:trPr>
          <w:trHeight w:hRule="exact" w:val="284"/>
        </w:trPr>
        <w:tc>
          <w:tcPr>
            <w:tcW w:w="1271" w:type="dxa"/>
          </w:tcPr>
          <w:p w14:paraId="5365840D" w14:textId="77777777" w:rsidR="00990CF1" w:rsidRPr="00990CF1" w:rsidRDefault="00990CF1" w:rsidP="00990CF1">
            <w:pPr>
              <w:ind w:right="-15"/>
              <w:rPr>
                <w:rFonts w:ascii="Cambria" w:hAnsi="Cambria"/>
                <w:sz w:val="20"/>
                <w:szCs w:val="20"/>
              </w:rPr>
            </w:pPr>
            <w:r>
              <w:rPr>
                <w:rFonts w:ascii="Cambria" w:hAnsi="Cambria"/>
                <w:sz w:val="20"/>
              </w:rPr>
              <w:t>Model</w:t>
            </w:r>
          </w:p>
        </w:tc>
        <w:tc>
          <w:tcPr>
            <w:tcW w:w="835" w:type="dxa"/>
            <w:vAlign w:val="center"/>
          </w:tcPr>
          <w:p w14:paraId="7887BA31" w14:textId="77777777" w:rsidR="00990CF1" w:rsidRPr="00990CF1" w:rsidRDefault="00990CF1" w:rsidP="00990CF1">
            <w:pPr>
              <w:ind w:right="-15"/>
              <w:rPr>
                <w:rFonts w:ascii="Cambria" w:hAnsi="Cambria"/>
                <w:sz w:val="20"/>
                <w:szCs w:val="20"/>
              </w:rPr>
            </w:pPr>
            <w:r>
              <w:rPr>
                <w:rFonts w:ascii="Cambria" w:hAnsi="Cambria"/>
                <w:sz w:val="20"/>
              </w:rPr>
              <w:t>Chi</w:t>
            </w:r>
            <w:r>
              <w:rPr>
                <w:rFonts w:ascii="Cambria" w:hAnsi="Cambria"/>
                <w:sz w:val="20"/>
                <w:vertAlign w:val="superscript"/>
              </w:rPr>
              <w:t>2</w:t>
            </w:r>
          </w:p>
        </w:tc>
        <w:tc>
          <w:tcPr>
            <w:tcW w:w="568" w:type="dxa"/>
          </w:tcPr>
          <w:p w14:paraId="09FED0FB" w14:textId="77777777" w:rsidR="00990CF1" w:rsidRPr="00990CF1" w:rsidRDefault="00990CF1" w:rsidP="00990CF1">
            <w:pPr>
              <w:ind w:right="-15"/>
              <w:rPr>
                <w:rFonts w:ascii="Cambria" w:hAnsi="Cambria"/>
                <w:sz w:val="20"/>
                <w:szCs w:val="20"/>
              </w:rPr>
            </w:pPr>
            <w:r>
              <w:rPr>
                <w:rFonts w:ascii="Cambria" w:hAnsi="Cambria"/>
                <w:sz w:val="20"/>
              </w:rPr>
              <w:t>gl</w:t>
            </w:r>
          </w:p>
        </w:tc>
        <w:tc>
          <w:tcPr>
            <w:tcW w:w="626" w:type="dxa"/>
            <w:vAlign w:val="center"/>
          </w:tcPr>
          <w:p w14:paraId="0FA3E54F" w14:textId="77777777" w:rsidR="00990CF1" w:rsidRPr="00990CF1" w:rsidRDefault="00990CF1" w:rsidP="00990CF1">
            <w:pPr>
              <w:ind w:right="-15"/>
              <w:rPr>
                <w:rFonts w:ascii="Cambria" w:hAnsi="Cambria"/>
                <w:sz w:val="20"/>
                <w:szCs w:val="20"/>
              </w:rPr>
            </w:pPr>
            <w:r>
              <w:rPr>
                <w:rFonts w:ascii="Cambria" w:hAnsi="Cambria"/>
                <w:sz w:val="20"/>
              </w:rPr>
              <w:t>P</w:t>
            </w:r>
          </w:p>
        </w:tc>
        <w:tc>
          <w:tcPr>
            <w:tcW w:w="881" w:type="dxa"/>
            <w:vAlign w:val="center"/>
          </w:tcPr>
          <w:p w14:paraId="1DA0BD0D" w14:textId="77777777" w:rsidR="00990CF1" w:rsidRPr="00990CF1" w:rsidRDefault="00990CF1" w:rsidP="00990CF1">
            <w:pPr>
              <w:ind w:right="-15"/>
              <w:rPr>
                <w:rFonts w:ascii="Cambria" w:hAnsi="Cambria"/>
                <w:sz w:val="20"/>
                <w:szCs w:val="20"/>
              </w:rPr>
            </w:pPr>
            <w:bookmarkStart w:id="19" w:name="_Hlk127101757"/>
            <w:r>
              <w:rPr>
                <w:rFonts w:ascii="Cambria" w:hAnsi="Cambria"/>
                <w:sz w:val="20"/>
              </w:rPr>
              <w:t>Chi</w:t>
            </w:r>
            <w:r>
              <w:rPr>
                <w:rFonts w:ascii="Cambria" w:hAnsi="Cambria"/>
                <w:sz w:val="20"/>
                <w:vertAlign w:val="superscript"/>
              </w:rPr>
              <w:t>2</w:t>
            </w:r>
            <w:bookmarkEnd w:id="19"/>
            <w:r>
              <w:rPr>
                <w:rFonts w:ascii="Cambria" w:hAnsi="Cambria"/>
                <w:sz w:val="20"/>
              </w:rPr>
              <w:t>/gl</w:t>
            </w:r>
          </w:p>
        </w:tc>
        <w:tc>
          <w:tcPr>
            <w:tcW w:w="1059" w:type="dxa"/>
          </w:tcPr>
          <w:p w14:paraId="3A815BC9" w14:textId="77777777" w:rsidR="00990CF1" w:rsidRPr="00990CF1" w:rsidRDefault="00990CF1" w:rsidP="00990CF1">
            <w:pPr>
              <w:ind w:right="-15"/>
              <w:rPr>
                <w:rFonts w:ascii="Cambria" w:hAnsi="Cambria"/>
                <w:sz w:val="20"/>
                <w:szCs w:val="20"/>
              </w:rPr>
            </w:pPr>
            <w:r>
              <w:rPr>
                <w:rFonts w:ascii="Cambria" w:hAnsi="Cambria"/>
                <w:sz w:val="20"/>
              </w:rPr>
              <w:t>RMSEA</w:t>
            </w:r>
          </w:p>
        </w:tc>
        <w:tc>
          <w:tcPr>
            <w:tcW w:w="559" w:type="dxa"/>
            <w:vAlign w:val="center"/>
          </w:tcPr>
          <w:p w14:paraId="0FAB137A" w14:textId="77777777" w:rsidR="00990CF1" w:rsidRPr="00990CF1" w:rsidRDefault="00990CF1" w:rsidP="00990CF1">
            <w:pPr>
              <w:ind w:right="-15"/>
              <w:rPr>
                <w:rFonts w:ascii="Cambria" w:hAnsi="Cambria"/>
                <w:sz w:val="20"/>
                <w:szCs w:val="20"/>
              </w:rPr>
            </w:pPr>
            <w:r>
              <w:rPr>
                <w:rFonts w:ascii="Cambria" w:hAnsi="Cambria"/>
                <w:sz w:val="20"/>
              </w:rPr>
              <w:t xml:space="preserve">GFI </w:t>
            </w:r>
          </w:p>
        </w:tc>
        <w:tc>
          <w:tcPr>
            <w:tcW w:w="764" w:type="dxa"/>
            <w:vAlign w:val="center"/>
          </w:tcPr>
          <w:p w14:paraId="3116E08D" w14:textId="77777777" w:rsidR="00990CF1" w:rsidRPr="00990CF1" w:rsidRDefault="00990CF1" w:rsidP="00990CF1">
            <w:pPr>
              <w:ind w:right="-15"/>
              <w:rPr>
                <w:rFonts w:ascii="Cambria" w:hAnsi="Cambria"/>
                <w:sz w:val="20"/>
                <w:szCs w:val="20"/>
              </w:rPr>
            </w:pPr>
            <w:r>
              <w:rPr>
                <w:rFonts w:ascii="Cambria" w:hAnsi="Cambria"/>
                <w:sz w:val="20"/>
              </w:rPr>
              <w:t>NNFI</w:t>
            </w:r>
          </w:p>
        </w:tc>
        <w:tc>
          <w:tcPr>
            <w:tcW w:w="594" w:type="dxa"/>
            <w:vAlign w:val="center"/>
          </w:tcPr>
          <w:p w14:paraId="55B141A9" w14:textId="77777777" w:rsidR="00990CF1" w:rsidRPr="00990CF1" w:rsidRDefault="00990CF1" w:rsidP="00990CF1">
            <w:pPr>
              <w:ind w:right="-15"/>
              <w:rPr>
                <w:rFonts w:ascii="Cambria" w:hAnsi="Cambria"/>
                <w:sz w:val="20"/>
                <w:szCs w:val="20"/>
              </w:rPr>
            </w:pPr>
            <w:r>
              <w:rPr>
                <w:rFonts w:ascii="Cambria" w:hAnsi="Cambria"/>
                <w:sz w:val="20"/>
              </w:rPr>
              <w:t>NFI</w:t>
            </w:r>
          </w:p>
        </w:tc>
        <w:tc>
          <w:tcPr>
            <w:tcW w:w="581" w:type="dxa"/>
            <w:vAlign w:val="center"/>
          </w:tcPr>
          <w:p w14:paraId="0C30D254" w14:textId="77777777" w:rsidR="00990CF1" w:rsidRPr="00990CF1" w:rsidRDefault="00990CF1" w:rsidP="00990CF1">
            <w:pPr>
              <w:ind w:right="-15"/>
              <w:rPr>
                <w:rFonts w:ascii="Cambria" w:hAnsi="Cambria"/>
                <w:sz w:val="20"/>
                <w:szCs w:val="20"/>
              </w:rPr>
            </w:pPr>
            <w:r>
              <w:rPr>
                <w:rFonts w:ascii="Cambria" w:hAnsi="Cambria"/>
                <w:sz w:val="20"/>
              </w:rPr>
              <w:t xml:space="preserve">IFC </w:t>
            </w:r>
          </w:p>
        </w:tc>
        <w:tc>
          <w:tcPr>
            <w:tcW w:w="509" w:type="dxa"/>
          </w:tcPr>
          <w:p w14:paraId="4801A380" w14:textId="77777777" w:rsidR="00990CF1" w:rsidRPr="00990CF1" w:rsidRDefault="00990CF1" w:rsidP="00990CF1">
            <w:pPr>
              <w:ind w:right="-15"/>
              <w:rPr>
                <w:rFonts w:ascii="Cambria" w:hAnsi="Cambria"/>
                <w:sz w:val="20"/>
                <w:szCs w:val="20"/>
              </w:rPr>
            </w:pPr>
            <w:r>
              <w:rPr>
                <w:rFonts w:ascii="Cambria" w:hAnsi="Cambria"/>
                <w:sz w:val="20"/>
              </w:rPr>
              <w:t>IFI</w:t>
            </w:r>
          </w:p>
        </w:tc>
        <w:tc>
          <w:tcPr>
            <w:tcW w:w="581" w:type="dxa"/>
          </w:tcPr>
          <w:p w14:paraId="01EA4E2E" w14:textId="77777777" w:rsidR="00990CF1" w:rsidRPr="00990CF1" w:rsidRDefault="00990CF1" w:rsidP="00990CF1">
            <w:pPr>
              <w:ind w:right="-15"/>
              <w:rPr>
                <w:rFonts w:ascii="Cambria" w:hAnsi="Cambria"/>
                <w:sz w:val="20"/>
                <w:szCs w:val="20"/>
              </w:rPr>
            </w:pPr>
            <w:r>
              <w:rPr>
                <w:rFonts w:ascii="Cambria" w:hAnsi="Cambria"/>
                <w:sz w:val="20"/>
              </w:rPr>
              <w:t>RFI</w:t>
            </w:r>
          </w:p>
        </w:tc>
      </w:tr>
      <w:tr w:rsidR="00990CF1" w:rsidRPr="00990CF1" w14:paraId="20AEBE87" w14:textId="77777777" w:rsidTr="00EB3AE9">
        <w:trPr>
          <w:trHeight w:hRule="exact" w:val="284"/>
        </w:trPr>
        <w:tc>
          <w:tcPr>
            <w:tcW w:w="1271" w:type="dxa"/>
          </w:tcPr>
          <w:p w14:paraId="06E2698A" w14:textId="77777777" w:rsidR="00990CF1" w:rsidRPr="00990CF1" w:rsidRDefault="00990CF1" w:rsidP="00990CF1">
            <w:pPr>
              <w:ind w:right="-15"/>
              <w:rPr>
                <w:rFonts w:ascii="Cambria" w:hAnsi="Cambria"/>
                <w:sz w:val="20"/>
                <w:szCs w:val="20"/>
              </w:rPr>
            </w:pPr>
            <w:r>
              <w:rPr>
                <w:rFonts w:ascii="Cambria" w:hAnsi="Cambria"/>
                <w:sz w:val="20"/>
              </w:rPr>
              <w:t>Measure</w:t>
            </w:r>
          </w:p>
        </w:tc>
        <w:tc>
          <w:tcPr>
            <w:tcW w:w="835" w:type="dxa"/>
          </w:tcPr>
          <w:p w14:paraId="36F78F73" w14:textId="77777777" w:rsidR="00990CF1" w:rsidRPr="00990CF1" w:rsidRDefault="00990CF1" w:rsidP="00990CF1">
            <w:pPr>
              <w:ind w:right="-15"/>
              <w:rPr>
                <w:rFonts w:ascii="Cambria" w:hAnsi="Cambria"/>
                <w:sz w:val="20"/>
                <w:szCs w:val="20"/>
              </w:rPr>
            </w:pPr>
            <w:r>
              <w:rPr>
                <w:rFonts w:ascii="Cambria" w:hAnsi="Cambria"/>
                <w:sz w:val="20"/>
              </w:rPr>
              <w:t>832.08</w:t>
            </w:r>
          </w:p>
        </w:tc>
        <w:tc>
          <w:tcPr>
            <w:tcW w:w="568" w:type="dxa"/>
          </w:tcPr>
          <w:p w14:paraId="52471115" w14:textId="77777777" w:rsidR="00990CF1" w:rsidRPr="00990CF1" w:rsidRDefault="00990CF1" w:rsidP="00990CF1">
            <w:pPr>
              <w:ind w:right="-15"/>
              <w:rPr>
                <w:rFonts w:ascii="Cambria" w:hAnsi="Cambria"/>
                <w:sz w:val="20"/>
                <w:szCs w:val="20"/>
              </w:rPr>
            </w:pPr>
            <w:r>
              <w:rPr>
                <w:rFonts w:ascii="Cambria" w:hAnsi="Cambria"/>
                <w:sz w:val="20"/>
              </w:rPr>
              <w:t>227</w:t>
            </w:r>
          </w:p>
        </w:tc>
        <w:tc>
          <w:tcPr>
            <w:tcW w:w="626" w:type="dxa"/>
          </w:tcPr>
          <w:p w14:paraId="0B673876" w14:textId="77777777" w:rsidR="00990CF1" w:rsidRPr="00990CF1" w:rsidRDefault="00990CF1" w:rsidP="00990CF1">
            <w:pPr>
              <w:ind w:right="-15"/>
              <w:rPr>
                <w:rFonts w:ascii="Cambria" w:hAnsi="Cambria"/>
                <w:sz w:val="20"/>
                <w:szCs w:val="20"/>
              </w:rPr>
            </w:pPr>
            <w:r>
              <w:rPr>
                <w:rFonts w:ascii="Cambria" w:hAnsi="Cambria"/>
                <w:sz w:val="20"/>
              </w:rPr>
              <w:t>.000</w:t>
            </w:r>
          </w:p>
        </w:tc>
        <w:tc>
          <w:tcPr>
            <w:tcW w:w="881" w:type="dxa"/>
          </w:tcPr>
          <w:p w14:paraId="11EDB494" w14:textId="77777777" w:rsidR="00990CF1" w:rsidRPr="00990CF1" w:rsidRDefault="00990CF1" w:rsidP="00990CF1">
            <w:pPr>
              <w:ind w:right="-15"/>
              <w:rPr>
                <w:rFonts w:ascii="Cambria" w:hAnsi="Cambria"/>
                <w:sz w:val="20"/>
                <w:szCs w:val="20"/>
              </w:rPr>
            </w:pPr>
            <w:r>
              <w:rPr>
                <w:rFonts w:ascii="Cambria" w:hAnsi="Cambria"/>
                <w:sz w:val="20"/>
              </w:rPr>
              <w:t>3.67</w:t>
            </w:r>
          </w:p>
        </w:tc>
        <w:tc>
          <w:tcPr>
            <w:tcW w:w="1059" w:type="dxa"/>
          </w:tcPr>
          <w:p w14:paraId="67353D99" w14:textId="77777777" w:rsidR="00990CF1" w:rsidRPr="00990CF1" w:rsidRDefault="00990CF1" w:rsidP="00990CF1">
            <w:pPr>
              <w:ind w:right="-15"/>
              <w:rPr>
                <w:rFonts w:ascii="Cambria" w:hAnsi="Cambria"/>
                <w:sz w:val="20"/>
                <w:szCs w:val="20"/>
              </w:rPr>
            </w:pPr>
            <w:r>
              <w:rPr>
                <w:rFonts w:ascii="Cambria" w:hAnsi="Cambria"/>
                <w:sz w:val="20"/>
              </w:rPr>
              <w:t>.06</w:t>
            </w:r>
          </w:p>
        </w:tc>
        <w:tc>
          <w:tcPr>
            <w:tcW w:w="559" w:type="dxa"/>
          </w:tcPr>
          <w:p w14:paraId="0088FA64" w14:textId="77777777" w:rsidR="00990CF1" w:rsidRPr="00990CF1" w:rsidRDefault="00990CF1" w:rsidP="00990CF1">
            <w:pPr>
              <w:ind w:right="-15"/>
              <w:rPr>
                <w:rFonts w:ascii="Cambria" w:hAnsi="Cambria"/>
                <w:sz w:val="20"/>
                <w:szCs w:val="20"/>
              </w:rPr>
            </w:pPr>
            <w:r>
              <w:rPr>
                <w:rFonts w:ascii="Cambria" w:hAnsi="Cambria"/>
                <w:sz w:val="20"/>
              </w:rPr>
              <w:t>.85</w:t>
            </w:r>
          </w:p>
        </w:tc>
        <w:tc>
          <w:tcPr>
            <w:tcW w:w="764" w:type="dxa"/>
          </w:tcPr>
          <w:p w14:paraId="21FA7FB5" w14:textId="77777777" w:rsidR="00990CF1" w:rsidRPr="00990CF1" w:rsidRDefault="00990CF1" w:rsidP="00990CF1">
            <w:pPr>
              <w:ind w:right="-15"/>
              <w:rPr>
                <w:rFonts w:ascii="Cambria" w:hAnsi="Cambria"/>
                <w:sz w:val="20"/>
                <w:szCs w:val="20"/>
              </w:rPr>
            </w:pPr>
            <w:r>
              <w:rPr>
                <w:rFonts w:ascii="Cambria" w:hAnsi="Cambria"/>
                <w:sz w:val="20"/>
              </w:rPr>
              <w:t>.99</w:t>
            </w:r>
          </w:p>
        </w:tc>
        <w:tc>
          <w:tcPr>
            <w:tcW w:w="594" w:type="dxa"/>
          </w:tcPr>
          <w:p w14:paraId="22021122" w14:textId="77777777" w:rsidR="00990CF1" w:rsidRPr="00990CF1" w:rsidRDefault="00990CF1" w:rsidP="00990CF1">
            <w:pPr>
              <w:ind w:right="-15"/>
              <w:rPr>
                <w:rFonts w:ascii="Cambria" w:hAnsi="Cambria"/>
                <w:sz w:val="20"/>
                <w:szCs w:val="20"/>
              </w:rPr>
            </w:pPr>
            <w:r>
              <w:rPr>
                <w:rFonts w:ascii="Cambria" w:hAnsi="Cambria"/>
                <w:sz w:val="20"/>
              </w:rPr>
              <w:t>.98</w:t>
            </w:r>
          </w:p>
        </w:tc>
        <w:tc>
          <w:tcPr>
            <w:tcW w:w="581" w:type="dxa"/>
          </w:tcPr>
          <w:p w14:paraId="4458042E" w14:textId="77777777" w:rsidR="00990CF1" w:rsidRPr="00990CF1" w:rsidRDefault="00990CF1" w:rsidP="00990CF1">
            <w:pPr>
              <w:ind w:right="-15"/>
              <w:rPr>
                <w:rFonts w:ascii="Cambria" w:hAnsi="Cambria"/>
                <w:sz w:val="20"/>
                <w:szCs w:val="20"/>
              </w:rPr>
            </w:pPr>
            <w:r>
              <w:rPr>
                <w:rFonts w:ascii="Cambria" w:hAnsi="Cambria"/>
                <w:sz w:val="20"/>
              </w:rPr>
              <w:t>.99</w:t>
            </w:r>
          </w:p>
        </w:tc>
        <w:tc>
          <w:tcPr>
            <w:tcW w:w="509" w:type="dxa"/>
          </w:tcPr>
          <w:p w14:paraId="7FA52B17" w14:textId="77777777" w:rsidR="00990CF1" w:rsidRPr="00990CF1" w:rsidRDefault="00990CF1" w:rsidP="00990CF1">
            <w:pPr>
              <w:ind w:right="-15"/>
              <w:rPr>
                <w:rFonts w:ascii="Cambria" w:hAnsi="Cambria"/>
                <w:sz w:val="20"/>
                <w:szCs w:val="20"/>
              </w:rPr>
            </w:pPr>
            <w:r>
              <w:rPr>
                <w:rFonts w:ascii="Cambria" w:hAnsi="Cambria"/>
                <w:sz w:val="20"/>
              </w:rPr>
              <w:t>.99</w:t>
            </w:r>
          </w:p>
        </w:tc>
        <w:tc>
          <w:tcPr>
            <w:tcW w:w="581" w:type="dxa"/>
          </w:tcPr>
          <w:p w14:paraId="7E7319B9" w14:textId="77777777" w:rsidR="00990CF1" w:rsidRPr="00990CF1" w:rsidRDefault="00990CF1" w:rsidP="00990CF1">
            <w:pPr>
              <w:ind w:right="-15"/>
              <w:rPr>
                <w:rFonts w:ascii="Cambria" w:hAnsi="Cambria"/>
                <w:sz w:val="20"/>
                <w:szCs w:val="20"/>
              </w:rPr>
            </w:pPr>
            <w:r>
              <w:rPr>
                <w:rFonts w:ascii="Cambria" w:hAnsi="Cambria"/>
                <w:sz w:val="20"/>
              </w:rPr>
              <w:t>.99</w:t>
            </w:r>
          </w:p>
        </w:tc>
      </w:tr>
      <w:tr w:rsidR="00990CF1" w:rsidRPr="00990CF1" w14:paraId="5C8CC01B" w14:textId="77777777" w:rsidTr="00EB3AE9">
        <w:trPr>
          <w:trHeight w:hRule="exact" w:val="284"/>
        </w:trPr>
        <w:tc>
          <w:tcPr>
            <w:tcW w:w="1271" w:type="dxa"/>
          </w:tcPr>
          <w:p w14:paraId="6ACFFF4E" w14:textId="77777777" w:rsidR="00990CF1" w:rsidRPr="00990CF1" w:rsidRDefault="00990CF1" w:rsidP="00990CF1">
            <w:pPr>
              <w:ind w:right="-15"/>
              <w:rPr>
                <w:rFonts w:ascii="Cambria" w:hAnsi="Cambria"/>
                <w:sz w:val="20"/>
                <w:szCs w:val="20"/>
              </w:rPr>
            </w:pPr>
            <w:r>
              <w:rPr>
                <w:rFonts w:ascii="Cambria" w:hAnsi="Cambria"/>
                <w:sz w:val="20"/>
              </w:rPr>
              <w:t>Structural</w:t>
            </w:r>
          </w:p>
        </w:tc>
        <w:tc>
          <w:tcPr>
            <w:tcW w:w="835" w:type="dxa"/>
          </w:tcPr>
          <w:p w14:paraId="4882515D" w14:textId="77777777" w:rsidR="00990CF1" w:rsidRPr="00990CF1" w:rsidRDefault="00990CF1" w:rsidP="00990CF1">
            <w:pPr>
              <w:ind w:right="-15"/>
              <w:rPr>
                <w:rFonts w:ascii="Cambria" w:hAnsi="Cambria"/>
                <w:sz w:val="20"/>
                <w:szCs w:val="20"/>
              </w:rPr>
            </w:pPr>
            <w:r>
              <w:rPr>
                <w:rFonts w:ascii="Cambria" w:hAnsi="Cambria"/>
                <w:sz w:val="20"/>
              </w:rPr>
              <w:t>877.21</w:t>
            </w:r>
          </w:p>
        </w:tc>
        <w:tc>
          <w:tcPr>
            <w:tcW w:w="568" w:type="dxa"/>
          </w:tcPr>
          <w:p w14:paraId="4A784AB4" w14:textId="77777777" w:rsidR="00990CF1" w:rsidRPr="00990CF1" w:rsidRDefault="00990CF1" w:rsidP="00990CF1">
            <w:pPr>
              <w:ind w:right="-15"/>
              <w:rPr>
                <w:rFonts w:ascii="Cambria" w:hAnsi="Cambria"/>
                <w:sz w:val="20"/>
                <w:szCs w:val="20"/>
              </w:rPr>
            </w:pPr>
            <w:r>
              <w:rPr>
                <w:rFonts w:ascii="Cambria" w:hAnsi="Cambria"/>
                <w:sz w:val="20"/>
              </w:rPr>
              <w:t>228</w:t>
            </w:r>
          </w:p>
        </w:tc>
        <w:tc>
          <w:tcPr>
            <w:tcW w:w="626" w:type="dxa"/>
          </w:tcPr>
          <w:p w14:paraId="03D6C724" w14:textId="77777777" w:rsidR="00990CF1" w:rsidRPr="00990CF1" w:rsidRDefault="00990CF1" w:rsidP="00990CF1">
            <w:pPr>
              <w:ind w:right="-15"/>
              <w:rPr>
                <w:rFonts w:ascii="Cambria" w:hAnsi="Cambria"/>
                <w:sz w:val="20"/>
                <w:szCs w:val="20"/>
              </w:rPr>
            </w:pPr>
            <w:r>
              <w:rPr>
                <w:rFonts w:ascii="Cambria" w:hAnsi="Cambria"/>
                <w:sz w:val="20"/>
              </w:rPr>
              <w:t>.000</w:t>
            </w:r>
          </w:p>
        </w:tc>
        <w:tc>
          <w:tcPr>
            <w:tcW w:w="881" w:type="dxa"/>
          </w:tcPr>
          <w:p w14:paraId="61A26B32" w14:textId="77777777" w:rsidR="00990CF1" w:rsidRPr="00990CF1" w:rsidRDefault="00990CF1" w:rsidP="00990CF1">
            <w:pPr>
              <w:ind w:right="-15"/>
              <w:rPr>
                <w:rFonts w:ascii="Cambria" w:hAnsi="Cambria"/>
                <w:sz w:val="20"/>
                <w:szCs w:val="20"/>
              </w:rPr>
            </w:pPr>
            <w:r>
              <w:rPr>
                <w:rFonts w:ascii="Cambria" w:hAnsi="Cambria"/>
                <w:sz w:val="20"/>
              </w:rPr>
              <w:t>3.85</w:t>
            </w:r>
          </w:p>
        </w:tc>
        <w:tc>
          <w:tcPr>
            <w:tcW w:w="1059" w:type="dxa"/>
          </w:tcPr>
          <w:p w14:paraId="2EF74311" w14:textId="77777777" w:rsidR="00990CF1" w:rsidRPr="00990CF1" w:rsidRDefault="00990CF1" w:rsidP="00990CF1">
            <w:pPr>
              <w:ind w:right="-15"/>
              <w:rPr>
                <w:rFonts w:ascii="Cambria" w:hAnsi="Cambria"/>
                <w:sz w:val="20"/>
                <w:szCs w:val="20"/>
              </w:rPr>
            </w:pPr>
            <w:r>
              <w:rPr>
                <w:rFonts w:ascii="Cambria" w:hAnsi="Cambria"/>
                <w:sz w:val="20"/>
              </w:rPr>
              <w:t>.06</w:t>
            </w:r>
          </w:p>
        </w:tc>
        <w:tc>
          <w:tcPr>
            <w:tcW w:w="559" w:type="dxa"/>
          </w:tcPr>
          <w:p w14:paraId="5ED4BE36" w14:textId="77777777" w:rsidR="00990CF1" w:rsidRPr="00990CF1" w:rsidRDefault="00990CF1" w:rsidP="00990CF1">
            <w:pPr>
              <w:ind w:right="-15"/>
              <w:rPr>
                <w:rFonts w:ascii="Cambria" w:hAnsi="Cambria"/>
                <w:sz w:val="20"/>
                <w:szCs w:val="20"/>
              </w:rPr>
            </w:pPr>
            <w:r>
              <w:rPr>
                <w:rFonts w:ascii="Cambria" w:hAnsi="Cambria"/>
                <w:sz w:val="20"/>
              </w:rPr>
              <w:t>.85</w:t>
            </w:r>
          </w:p>
        </w:tc>
        <w:tc>
          <w:tcPr>
            <w:tcW w:w="764" w:type="dxa"/>
          </w:tcPr>
          <w:p w14:paraId="2292120F" w14:textId="77777777" w:rsidR="00990CF1" w:rsidRPr="00990CF1" w:rsidRDefault="00990CF1" w:rsidP="00990CF1">
            <w:pPr>
              <w:ind w:right="-15"/>
              <w:rPr>
                <w:rFonts w:ascii="Cambria" w:hAnsi="Cambria"/>
                <w:sz w:val="20"/>
                <w:szCs w:val="20"/>
              </w:rPr>
            </w:pPr>
            <w:r>
              <w:rPr>
                <w:rFonts w:ascii="Cambria" w:hAnsi="Cambria"/>
                <w:sz w:val="20"/>
              </w:rPr>
              <w:t>.98</w:t>
            </w:r>
          </w:p>
        </w:tc>
        <w:tc>
          <w:tcPr>
            <w:tcW w:w="594" w:type="dxa"/>
          </w:tcPr>
          <w:p w14:paraId="58CB8744" w14:textId="77777777" w:rsidR="00990CF1" w:rsidRPr="00990CF1" w:rsidRDefault="00990CF1" w:rsidP="00990CF1">
            <w:pPr>
              <w:ind w:right="-15"/>
              <w:rPr>
                <w:rFonts w:ascii="Cambria" w:hAnsi="Cambria"/>
                <w:sz w:val="20"/>
                <w:szCs w:val="20"/>
              </w:rPr>
            </w:pPr>
            <w:r>
              <w:rPr>
                <w:rFonts w:ascii="Cambria" w:hAnsi="Cambria"/>
                <w:sz w:val="20"/>
              </w:rPr>
              <w:t>.98</w:t>
            </w:r>
          </w:p>
        </w:tc>
        <w:tc>
          <w:tcPr>
            <w:tcW w:w="581" w:type="dxa"/>
          </w:tcPr>
          <w:p w14:paraId="13110FED" w14:textId="77777777" w:rsidR="00990CF1" w:rsidRPr="00990CF1" w:rsidRDefault="00990CF1" w:rsidP="00990CF1">
            <w:pPr>
              <w:ind w:right="-15"/>
              <w:rPr>
                <w:rFonts w:ascii="Cambria" w:hAnsi="Cambria"/>
                <w:sz w:val="20"/>
                <w:szCs w:val="20"/>
              </w:rPr>
            </w:pPr>
            <w:r>
              <w:rPr>
                <w:rFonts w:ascii="Cambria" w:hAnsi="Cambria"/>
                <w:sz w:val="20"/>
              </w:rPr>
              <w:t>.99</w:t>
            </w:r>
          </w:p>
        </w:tc>
        <w:tc>
          <w:tcPr>
            <w:tcW w:w="509" w:type="dxa"/>
          </w:tcPr>
          <w:p w14:paraId="109CB0DF" w14:textId="77777777" w:rsidR="00990CF1" w:rsidRPr="00990CF1" w:rsidRDefault="00990CF1" w:rsidP="00990CF1">
            <w:pPr>
              <w:ind w:right="-15"/>
              <w:rPr>
                <w:rFonts w:ascii="Cambria" w:hAnsi="Cambria"/>
                <w:sz w:val="20"/>
                <w:szCs w:val="20"/>
              </w:rPr>
            </w:pPr>
            <w:r>
              <w:rPr>
                <w:rFonts w:ascii="Cambria" w:hAnsi="Cambria"/>
                <w:sz w:val="20"/>
              </w:rPr>
              <w:t>.99</w:t>
            </w:r>
          </w:p>
        </w:tc>
        <w:tc>
          <w:tcPr>
            <w:tcW w:w="581" w:type="dxa"/>
          </w:tcPr>
          <w:p w14:paraId="663A1035" w14:textId="77777777" w:rsidR="00990CF1" w:rsidRPr="00990CF1" w:rsidRDefault="00990CF1" w:rsidP="00990CF1">
            <w:pPr>
              <w:ind w:right="-15"/>
              <w:rPr>
                <w:rFonts w:ascii="Cambria" w:hAnsi="Cambria"/>
                <w:sz w:val="20"/>
                <w:szCs w:val="20"/>
              </w:rPr>
            </w:pPr>
            <w:r>
              <w:rPr>
                <w:rFonts w:ascii="Cambria" w:hAnsi="Cambria"/>
                <w:sz w:val="20"/>
              </w:rPr>
              <w:t>.98</w:t>
            </w:r>
          </w:p>
        </w:tc>
      </w:tr>
    </w:tbl>
    <w:p w14:paraId="115C8F69" w14:textId="77777777" w:rsidR="00BD107B" w:rsidRPr="007C1BB9" w:rsidRDefault="00BD107B" w:rsidP="00BD107B">
      <w:pPr>
        <w:autoSpaceDE w:val="0"/>
        <w:rPr>
          <w:rFonts w:ascii="Cambria" w:hAnsi="Cambria" w:cs="Times New Roman"/>
          <w:sz w:val="20"/>
          <w:szCs w:val="20"/>
        </w:rPr>
      </w:pPr>
      <w:bookmarkStart w:id="20" w:name="_Hlk131659129"/>
      <w:r>
        <w:rPr>
          <w:rFonts w:ascii="Cambria" w:hAnsi="Cambria"/>
          <w:sz w:val="20"/>
        </w:rPr>
        <w:t>Source: Own elaboration</w:t>
      </w:r>
    </w:p>
    <w:p w14:paraId="6DCA2C58" w14:textId="77777777" w:rsidR="00E36DED" w:rsidRDefault="00BD107B" w:rsidP="00450FE9">
      <w:pPr>
        <w:rPr>
          <w:rFonts w:ascii="Cambria" w:hAnsi="Cambria" w:cs="Times New Roman"/>
          <w:sz w:val="24"/>
        </w:rPr>
      </w:pPr>
      <w:r>
        <w:rPr>
          <w:rFonts w:ascii="Cambria" w:hAnsi="Cambria"/>
          <w:sz w:val="24"/>
        </w:rPr>
        <w:tab/>
      </w:r>
    </w:p>
    <w:p w14:paraId="58A1293A" w14:textId="1CEA5408" w:rsidR="00BD107B" w:rsidRDefault="00E36DED" w:rsidP="00450FE9">
      <w:pPr>
        <w:rPr>
          <w:rFonts w:ascii="Cambria" w:hAnsi="Cambria" w:cs="Times New Roman"/>
          <w:sz w:val="24"/>
        </w:rPr>
      </w:pPr>
      <w:r>
        <w:rPr>
          <w:rFonts w:ascii="Cambria" w:hAnsi="Cambria"/>
          <w:sz w:val="24"/>
        </w:rPr>
        <w:tab/>
        <w:t xml:space="preserve">Figure 4 shows the measurement model of the confirmatory factor analysis of the three study variables, in which an adequate construct validity of the measurement instruments is verified.  </w:t>
      </w:r>
    </w:p>
    <w:p w14:paraId="747A82D4" w14:textId="77777777" w:rsidR="00450FE9" w:rsidRPr="00450FE9" w:rsidRDefault="00450FE9" w:rsidP="00450FE9">
      <w:pPr>
        <w:rPr>
          <w:rFonts w:ascii="Cambria" w:hAnsi="Cambria" w:cs="Times New Roman"/>
          <w:sz w:val="24"/>
        </w:rPr>
      </w:pPr>
    </w:p>
    <w:p w14:paraId="39B788F0" w14:textId="77777777" w:rsidR="00BD107B" w:rsidRPr="005E29B2" w:rsidRDefault="00BD107B" w:rsidP="00BD107B">
      <w:pPr>
        <w:ind w:right="-15"/>
        <w:rPr>
          <w:rFonts w:ascii="Cambria" w:hAnsi="Cambria" w:cs="Times New Roman"/>
          <w:b/>
          <w:bCs/>
          <w:sz w:val="24"/>
        </w:rPr>
      </w:pPr>
      <w:r>
        <w:rPr>
          <w:rFonts w:ascii="Cambria" w:hAnsi="Cambria"/>
          <w:b/>
          <w:sz w:val="24"/>
        </w:rPr>
        <w:t>Figure 4.</w:t>
      </w:r>
    </w:p>
    <w:p w14:paraId="510D241F" w14:textId="77777777" w:rsidR="00BD107B" w:rsidRPr="005E29B2" w:rsidRDefault="00BD107B" w:rsidP="00BD107B">
      <w:pPr>
        <w:ind w:right="-15"/>
        <w:rPr>
          <w:rFonts w:ascii="Cambria" w:hAnsi="Cambria" w:cs="Times New Roman"/>
          <w:i/>
          <w:iCs/>
          <w:sz w:val="24"/>
        </w:rPr>
      </w:pPr>
      <w:r>
        <w:rPr>
          <w:rFonts w:ascii="Cambria" w:hAnsi="Cambria"/>
          <w:i/>
          <w:sz w:val="24"/>
        </w:rPr>
        <w:t>Measurement model of the study variables: eustress, distress and depression.</w:t>
      </w:r>
    </w:p>
    <w:p w14:paraId="002F974D" w14:textId="77777777" w:rsidR="00BD107B" w:rsidRPr="005E29B2" w:rsidRDefault="00BD107B" w:rsidP="00EB3AE9">
      <w:pPr>
        <w:jc w:val="left"/>
        <w:rPr>
          <w:rFonts w:ascii="Cambria" w:hAnsi="Cambria" w:cs="Times New Roman"/>
          <w:sz w:val="24"/>
        </w:rPr>
      </w:pPr>
      <w:r>
        <w:rPr>
          <w:rFonts w:ascii="Cambria" w:hAnsi="Cambria"/>
          <w:b/>
          <w:noProof/>
          <w:sz w:val="24"/>
        </w:rPr>
        <w:lastRenderedPageBreak/>
        <w:drawing>
          <wp:inline distT="0" distB="0" distL="0" distR="0" wp14:anchorId="3B9093F7" wp14:editId="34893210">
            <wp:extent cx="3460089" cy="541953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TAXIS.GIF"/>
                    <pic:cNvPicPr/>
                  </pic:nvPicPr>
                  <pic:blipFill rotWithShape="1">
                    <a:blip r:embed="rId19" cstate="print">
                      <a:extLst>
                        <a:ext uri="{28A0092B-C50C-407E-A947-70E740481C1C}">
                          <a14:useLocalDpi xmlns:a14="http://schemas.microsoft.com/office/drawing/2010/main" val="0"/>
                        </a:ext>
                      </a:extLst>
                    </a:blip>
                    <a:srcRect l="18471" r="26997" b="34761"/>
                    <a:stretch/>
                  </pic:blipFill>
                  <pic:spPr bwMode="auto">
                    <a:xfrm>
                      <a:off x="0" y="0"/>
                      <a:ext cx="3674725" cy="5755719"/>
                    </a:xfrm>
                    <a:prstGeom prst="rect">
                      <a:avLst/>
                    </a:prstGeom>
                    <a:ln>
                      <a:noFill/>
                    </a:ln>
                    <a:extLst>
                      <a:ext uri="{53640926-AAD7-44D8-BBD7-CCE9431645EC}">
                        <a14:shadowObscured xmlns:a14="http://schemas.microsoft.com/office/drawing/2010/main"/>
                      </a:ext>
                    </a:extLst>
                  </pic:spPr>
                </pic:pic>
              </a:graphicData>
            </a:graphic>
          </wp:inline>
        </w:drawing>
      </w:r>
    </w:p>
    <w:p w14:paraId="78D395DE" w14:textId="77777777" w:rsidR="00E36DED" w:rsidRDefault="00BD107B" w:rsidP="00E36DED">
      <w:pPr>
        <w:autoSpaceDE w:val="0"/>
        <w:rPr>
          <w:rFonts w:ascii="Cambria" w:hAnsi="Cambria" w:cs="Times New Roman"/>
          <w:sz w:val="20"/>
          <w:szCs w:val="20"/>
        </w:rPr>
      </w:pPr>
      <w:r>
        <w:rPr>
          <w:rFonts w:ascii="Cambria" w:hAnsi="Cambria"/>
          <w:sz w:val="24"/>
        </w:rPr>
        <w:tab/>
      </w:r>
      <w:r>
        <w:rPr>
          <w:rFonts w:ascii="Cambria" w:hAnsi="Cambria"/>
          <w:sz w:val="20"/>
        </w:rPr>
        <w:t>Source: Own elaboration</w:t>
      </w:r>
    </w:p>
    <w:p w14:paraId="18E73A7E" w14:textId="77777777" w:rsidR="00E36DED" w:rsidRDefault="00E36DED" w:rsidP="00E36DED">
      <w:pPr>
        <w:autoSpaceDE w:val="0"/>
        <w:rPr>
          <w:rFonts w:ascii="Cambria" w:hAnsi="Cambria" w:cs="Times New Roman"/>
          <w:sz w:val="20"/>
          <w:szCs w:val="20"/>
          <w:lang w:eastAsia="es-MX"/>
        </w:rPr>
      </w:pPr>
    </w:p>
    <w:p w14:paraId="79BBAC44" w14:textId="77777777" w:rsidR="00E36DED" w:rsidRDefault="00E36DED" w:rsidP="00E36DED">
      <w:pPr>
        <w:autoSpaceDE w:val="0"/>
        <w:rPr>
          <w:rFonts w:ascii="Cambria" w:hAnsi="Cambria" w:cs="Times New Roman"/>
          <w:sz w:val="20"/>
          <w:szCs w:val="20"/>
          <w:lang w:eastAsia="es-MX"/>
        </w:rPr>
      </w:pPr>
    </w:p>
    <w:p w14:paraId="2FCCAB42" w14:textId="77777777" w:rsidR="00E36DED" w:rsidRDefault="00E36DED" w:rsidP="00E36DED">
      <w:pPr>
        <w:autoSpaceDE w:val="0"/>
        <w:rPr>
          <w:rFonts w:ascii="Cambria" w:hAnsi="Cambria" w:cs="Times New Roman"/>
          <w:sz w:val="20"/>
          <w:szCs w:val="20"/>
          <w:lang w:eastAsia="es-MX"/>
        </w:rPr>
      </w:pPr>
    </w:p>
    <w:p w14:paraId="274B9F15" w14:textId="59D2D4DF" w:rsidR="00BD107B" w:rsidRPr="00E36DED" w:rsidRDefault="00E36DED" w:rsidP="00E36DED">
      <w:pPr>
        <w:autoSpaceDE w:val="0"/>
        <w:rPr>
          <w:rFonts w:ascii="Cambria" w:hAnsi="Cambria" w:cs="Times New Roman"/>
          <w:sz w:val="20"/>
          <w:szCs w:val="20"/>
        </w:rPr>
      </w:pPr>
      <w:r>
        <w:rPr>
          <w:rFonts w:ascii="Cambria" w:hAnsi="Cambria"/>
          <w:sz w:val="20"/>
        </w:rPr>
        <w:tab/>
      </w:r>
      <w:r>
        <w:rPr>
          <w:rFonts w:ascii="Cambria" w:hAnsi="Cambria"/>
          <w:sz w:val="24"/>
        </w:rPr>
        <w:t>Figure 5 shows the structural model composed of eustress, distress and depression, it is assumed that a person with a high level of eustress will score low in distress (r=-.59); while a person with a high level of distress will score high in depressive symptoms (r=.81).</w:t>
      </w:r>
    </w:p>
    <w:p w14:paraId="5F1F4BCC" w14:textId="77777777" w:rsidR="00450FE9" w:rsidRPr="005E29B2" w:rsidRDefault="00450FE9" w:rsidP="00BD107B">
      <w:pPr>
        <w:rPr>
          <w:rFonts w:ascii="Cambria" w:hAnsi="Cambria" w:cs="Times New Roman"/>
          <w:sz w:val="24"/>
        </w:rPr>
      </w:pPr>
    </w:p>
    <w:p w14:paraId="1B22AA7E" w14:textId="77777777" w:rsidR="00BD107B" w:rsidRPr="005E29B2" w:rsidRDefault="00BD107B" w:rsidP="00BD107B">
      <w:pPr>
        <w:ind w:right="-15"/>
        <w:rPr>
          <w:rFonts w:ascii="Cambria" w:hAnsi="Cambria" w:cs="Times New Roman"/>
          <w:b/>
          <w:bCs/>
          <w:sz w:val="24"/>
        </w:rPr>
      </w:pPr>
      <w:r>
        <w:rPr>
          <w:rFonts w:ascii="Cambria" w:hAnsi="Cambria"/>
          <w:b/>
          <w:sz w:val="24"/>
        </w:rPr>
        <w:t>Figure 5.</w:t>
      </w:r>
    </w:p>
    <w:p w14:paraId="1BF370A7" w14:textId="77777777" w:rsidR="00BD107B" w:rsidRPr="005E29B2" w:rsidRDefault="00BD107B" w:rsidP="00BD107B">
      <w:pPr>
        <w:ind w:right="-15"/>
        <w:rPr>
          <w:rFonts w:ascii="Cambria" w:hAnsi="Cambria" w:cs="Times New Roman"/>
          <w:i/>
          <w:iCs/>
          <w:sz w:val="24"/>
        </w:rPr>
      </w:pPr>
      <w:r>
        <w:rPr>
          <w:rFonts w:ascii="Cambria" w:hAnsi="Cambria"/>
          <w:i/>
          <w:sz w:val="24"/>
        </w:rPr>
        <w:t>Structural equation model of the variables: eustress, distress and depression.</w:t>
      </w:r>
    </w:p>
    <w:p w14:paraId="65357814" w14:textId="77777777" w:rsidR="00BD107B" w:rsidRPr="005E29B2" w:rsidRDefault="00BD107B" w:rsidP="00BD107B">
      <w:pPr>
        <w:rPr>
          <w:rFonts w:ascii="Cambria" w:hAnsi="Cambria" w:cs="Times New Roman"/>
          <w:sz w:val="24"/>
        </w:rPr>
      </w:pPr>
      <w:r>
        <w:rPr>
          <w:rFonts w:ascii="Cambria" w:hAnsi="Cambria"/>
          <w:noProof/>
          <w:sz w:val="24"/>
        </w:rPr>
        <w:lastRenderedPageBreak/>
        <w:drawing>
          <wp:inline distT="0" distB="0" distL="0" distR="0" wp14:anchorId="0E5266A8" wp14:editId="0A390284">
            <wp:extent cx="5380145" cy="486460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NTAXIS.GIF"/>
                    <pic:cNvPicPr/>
                  </pic:nvPicPr>
                  <pic:blipFill rotWithShape="1">
                    <a:blip r:embed="rId20">
                      <a:extLst>
                        <a:ext uri="{28A0092B-C50C-407E-A947-70E740481C1C}">
                          <a14:useLocalDpi xmlns:a14="http://schemas.microsoft.com/office/drawing/2010/main" val="0"/>
                        </a:ext>
                      </a:extLst>
                    </a:blip>
                    <a:srcRect l="704" t="-538" r="9703" b="38644"/>
                    <a:stretch/>
                  </pic:blipFill>
                  <pic:spPr bwMode="auto">
                    <a:xfrm>
                      <a:off x="0" y="0"/>
                      <a:ext cx="5487273" cy="4961471"/>
                    </a:xfrm>
                    <a:prstGeom prst="rect">
                      <a:avLst/>
                    </a:prstGeom>
                    <a:ln>
                      <a:noFill/>
                    </a:ln>
                    <a:extLst>
                      <a:ext uri="{53640926-AAD7-44D8-BBD7-CCE9431645EC}">
                        <a14:shadowObscured xmlns:a14="http://schemas.microsoft.com/office/drawing/2010/main"/>
                      </a:ext>
                    </a:extLst>
                  </pic:spPr>
                </pic:pic>
              </a:graphicData>
            </a:graphic>
          </wp:inline>
        </w:drawing>
      </w:r>
    </w:p>
    <w:bookmarkEnd w:id="18"/>
    <w:bookmarkEnd w:id="20"/>
    <w:p w14:paraId="4F4C870F" w14:textId="77777777" w:rsidR="00BD107B" w:rsidRDefault="00BD107B" w:rsidP="00BD107B">
      <w:pPr>
        <w:autoSpaceDE w:val="0"/>
        <w:autoSpaceDN w:val="0"/>
        <w:adjustRightInd w:val="0"/>
        <w:rPr>
          <w:rFonts w:ascii="Cambria" w:hAnsi="Cambria" w:cs="Times New Roman"/>
          <w:b/>
          <w:bCs/>
          <w:sz w:val="24"/>
        </w:rPr>
      </w:pPr>
      <w:r>
        <w:rPr>
          <w:rFonts w:ascii="Cambria" w:hAnsi="Cambria"/>
          <w:sz w:val="20"/>
        </w:rPr>
        <w:t>Source: Own elaboration</w:t>
      </w:r>
    </w:p>
    <w:p w14:paraId="4EABA913" w14:textId="77777777" w:rsidR="00450FE9" w:rsidRDefault="00450FE9">
      <w:pPr>
        <w:pBdr>
          <w:top w:val="nil"/>
          <w:left w:val="nil"/>
          <w:bottom w:val="nil"/>
          <w:right w:val="nil"/>
          <w:between w:val="nil"/>
        </w:pBdr>
        <w:ind w:left="340" w:hanging="340"/>
        <w:jc w:val="center"/>
        <w:rPr>
          <w:rFonts w:asciiTheme="minorHAnsi" w:eastAsia="Cambria" w:hAnsiTheme="minorHAnsi" w:cs="Cambria"/>
          <w:b/>
          <w:color w:val="000000"/>
          <w:sz w:val="28"/>
          <w:szCs w:val="28"/>
        </w:rPr>
      </w:pPr>
    </w:p>
    <w:p w14:paraId="2A82212F" w14:textId="77777777" w:rsidR="00450FE9" w:rsidRDefault="00450FE9">
      <w:pPr>
        <w:pBdr>
          <w:top w:val="nil"/>
          <w:left w:val="nil"/>
          <w:bottom w:val="nil"/>
          <w:right w:val="nil"/>
          <w:between w:val="nil"/>
        </w:pBdr>
        <w:ind w:left="340" w:hanging="340"/>
        <w:jc w:val="center"/>
        <w:rPr>
          <w:rFonts w:asciiTheme="minorHAnsi" w:eastAsia="Cambria" w:hAnsiTheme="minorHAnsi" w:cs="Cambria"/>
          <w:b/>
          <w:color w:val="000000"/>
          <w:sz w:val="28"/>
          <w:szCs w:val="28"/>
        </w:rPr>
      </w:pPr>
    </w:p>
    <w:p w14:paraId="18FFACC0" w14:textId="2D422D81" w:rsidR="00DD7ADF" w:rsidRDefault="0091628F">
      <w:pPr>
        <w:pBdr>
          <w:top w:val="nil"/>
          <w:left w:val="nil"/>
          <w:bottom w:val="nil"/>
          <w:right w:val="nil"/>
          <w:between w:val="nil"/>
        </w:pBdr>
        <w:ind w:left="340" w:hanging="340"/>
        <w:jc w:val="center"/>
        <w:rPr>
          <w:rFonts w:asciiTheme="minorHAnsi" w:eastAsia="Cambria" w:hAnsiTheme="minorHAnsi" w:cs="Cambria"/>
          <w:b/>
          <w:color w:val="000000"/>
          <w:sz w:val="24"/>
        </w:rPr>
      </w:pPr>
      <w:r>
        <w:rPr>
          <w:rFonts w:asciiTheme="minorHAnsi" w:hAnsiTheme="minorHAnsi"/>
          <w:b/>
          <w:color w:val="000000"/>
          <w:sz w:val="28"/>
        </w:rPr>
        <w:t xml:space="preserve">Discussion and </w:t>
      </w:r>
      <w:r w:rsidR="00D632A2">
        <w:rPr>
          <w:rFonts w:asciiTheme="minorHAnsi" w:hAnsiTheme="minorHAnsi"/>
          <w:b/>
          <w:color w:val="000000"/>
          <w:sz w:val="28"/>
        </w:rPr>
        <w:t>C</w:t>
      </w:r>
      <w:r>
        <w:rPr>
          <w:rFonts w:asciiTheme="minorHAnsi" w:hAnsiTheme="minorHAnsi"/>
          <w:b/>
          <w:color w:val="000000"/>
          <w:sz w:val="28"/>
        </w:rPr>
        <w:t>onclusions</w:t>
      </w:r>
    </w:p>
    <w:p w14:paraId="3D58DFE0" w14:textId="77777777" w:rsidR="00450FE9" w:rsidRPr="00CD196D" w:rsidRDefault="00450FE9">
      <w:pPr>
        <w:pBdr>
          <w:top w:val="nil"/>
          <w:left w:val="nil"/>
          <w:bottom w:val="nil"/>
          <w:right w:val="nil"/>
          <w:between w:val="nil"/>
        </w:pBdr>
        <w:ind w:left="340" w:hanging="340"/>
        <w:jc w:val="center"/>
        <w:rPr>
          <w:rFonts w:asciiTheme="minorHAnsi" w:eastAsia="Cambria" w:hAnsiTheme="minorHAnsi" w:cs="Cambria"/>
          <w:color w:val="000000"/>
          <w:sz w:val="24"/>
        </w:rPr>
      </w:pPr>
    </w:p>
    <w:p w14:paraId="010B3947" w14:textId="656BC2B0" w:rsidR="00450FE9" w:rsidRPr="005E29B2" w:rsidRDefault="00E36DED" w:rsidP="00450FE9">
      <w:pPr>
        <w:rPr>
          <w:rFonts w:ascii="Cambria" w:hAnsi="Cambria" w:cs="Times New Roman"/>
          <w:sz w:val="24"/>
        </w:rPr>
      </w:pPr>
      <w:r>
        <w:rPr>
          <w:rFonts w:ascii="Cambria" w:hAnsi="Cambria"/>
          <w:sz w:val="24"/>
        </w:rPr>
        <w:tab/>
        <w:t>The aim of the study was to analyze the relationship between distress and symptoms of major depressive disorder in nursing students in Baja California, Mexico. To meet the objective, we first identified the psychometric quality of the measurement instruments to be used in the Mexican population, specifically in university-level nursing students. The instrument to measure Psychological Stress presented adequate reliability (Cronbach's alpha Eustress=.87; Distress=.85), a result similar to that identified by Brito and Collaborators in 2019 in Mexico (Cronbach's alpha=.86).</w:t>
      </w:r>
    </w:p>
    <w:p w14:paraId="26A0F7AA" w14:textId="7218CD2D" w:rsidR="00450FE9" w:rsidRPr="005E29B2" w:rsidRDefault="00450FE9" w:rsidP="00450FE9">
      <w:pPr>
        <w:rPr>
          <w:rFonts w:ascii="Cambria" w:hAnsi="Cambria" w:cs="Times New Roman"/>
          <w:sz w:val="24"/>
        </w:rPr>
      </w:pPr>
      <w:r>
        <w:rPr>
          <w:rFonts w:ascii="Cambria" w:hAnsi="Cambria"/>
          <w:sz w:val="24"/>
        </w:rPr>
        <w:tab/>
        <w:t xml:space="preserve">The Patient Health Questionnaire (PHQ-9), also presented adequate reliability (Cronbach's alpha=.91), a result equivalent to that of Cassiani-Miranda et al. in 2017 in Colombia (Cronbach's alpha=.86). </w:t>
      </w:r>
    </w:p>
    <w:p w14:paraId="084A084F" w14:textId="65D201D1" w:rsidR="00450FE9" w:rsidRPr="005E29B2" w:rsidRDefault="004F6714" w:rsidP="00450FE9">
      <w:pPr>
        <w:rPr>
          <w:rFonts w:ascii="Cambria" w:hAnsi="Cambria" w:cs="Times New Roman"/>
          <w:sz w:val="24"/>
        </w:rPr>
      </w:pPr>
      <w:r>
        <w:rPr>
          <w:rFonts w:ascii="Cambria" w:hAnsi="Cambria"/>
          <w:sz w:val="24"/>
        </w:rPr>
        <w:tab/>
        <w:t>The results of the present research project showed evidence of the correlation between negative stress and the symptomatology of Major Depressive Disorder in nursing students; such evidence is still scarce in Mexico, the present research project aimed to contribute to such empirical evidence.</w:t>
      </w:r>
    </w:p>
    <w:p w14:paraId="1B2D6B9F" w14:textId="6629E5CC" w:rsidR="00450FE9" w:rsidRDefault="00450FE9" w:rsidP="00450FE9">
      <w:pPr>
        <w:rPr>
          <w:rFonts w:ascii="Cambria" w:hAnsi="Cambria" w:cs="Times New Roman"/>
          <w:sz w:val="24"/>
        </w:rPr>
      </w:pPr>
      <w:r>
        <w:rPr>
          <w:rFonts w:ascii="Cambria" w:hAnsi="Cambria"/>
          <w:sz w:val="24"/>
        </w:rPr>
        <w:tab/>
        <w:t>A previous antecedent in the Country of Argentina was that of Medrano-Hernández and collaborators in 2017, they indicated that negative stress correlated with symptoms of depression (r=.573), said correlation was positive and statistically significant (p&lt;.01), as was the correlation identified in the present study (r=.691; p&lt;.01).</w:t>
      </w:r>
    </w:p>
    <w:p w14:paraId="3C841F20" w14:textId="3BE5CA42" w:rsidR="00DD3E2B" w:rsidRDefault="00DD3E2B" w:rsidP="00450FE9">
      <w:pPr>
        <w:rPr>
          <w:rFonts w:ascii="Cambria" w:hAnsi="Cambria" w:cs="Times New Roman"/>
          <w:sz w:val="24"/>
        </w:rPr>
      </w:pPr>
      <w:r>
        <w:rPr>
          <w:rFonts w:ascii="Cambria" w:hAnsi="Cambria"/>
          <w:sz w:val="24"/>
        </w:rPr>
        <w:lastRenderedPageBreak/>
        <w:t>A relevant fact is that women in the present research project perceived more distress (Md=3.3) than men (Md=3.0), this difference was statistically significant (p&lt;.01), this result was similar to that of Pawlak et al. in Warsaw, Poland, where it was identified by stepwise linear regression analysis that sex was a significant predictor of the level of psychological stress or distress (p&lt;.01), levels of distress in women were on average 3.07 points higher than in men (Pawlak et al., 2022).</w:t>
      </w:r>
    </w:p>
    <w:p w14:paraId="3AFB9E1A" w14:textId="067E5C4A" w:rsidR="009F468C" w:rsidRDefault="009F468C" w:rsidP="005572F7">
      <w:pPr>
        <w:ind w:firstLine="708"/>
        <w:rPr>
          <w:rFonts w:ascii="Cambria" w:hAnsi="Cambria" w:cs="Times New Roman"/>
          <w:sz w:val="24"/>
        </w:rPr>
      </w:pPr>
      <w:r>
        <w:rPr>
          <w:rFonts w:ascii="Cambria" w:hAnsi="Cambria"/>
          <w:sz w:val="24"/>
        </w:rPr>
        <w:t>Age was another risk factor for distress, a statistically significant negative correlation (r=-.234; p&lt;.01) was identified in the sample of nursing students, a result similar to that found by Kamali et al. 2023 (r=-.28; p&lt;.05) in 235 Iranian nursing students (Kamali et al., 2023).</w:t>
      </w:r>
    </w:p>
    <w:p w14:paraId="61ED170C" w14:textId="4C3E257A" w:rsidR="009F468C" w:rsidRDefault="005572F7" w:rsidP="005572F7">
      <w:pPr>
        <w:ind w:firstLine="708"/>
        <w:rPr>
          <w:rFonts w:ascii="Cambria" w:hAnsi="Cambria" w:cs="Times New Roman"/>
          <w:sz w:val="24"/>
        </w:rPr>
      </w:pPr>
      <w:r>
        <w:rPr>
          <w:rFonts w:ascii="Cambria" w:hAnsi="Cambria"/>
          <w:sz w:val="24"/>
        </w:rPr>
        <w:t>A third sociodemographic factor that was identified as associated with distress was economic income, nursing students who worked while studying perceived less distress than students who did not work (r=.234, p&lt;.01), in Brazil, in a group of 353 nursing students it was identified that students with lower monthly income perceived more distress, compared to students with higher income (p&lt;.01).</w:t>
      </w:r>
    </w:p>
    <w:p w14:paraId="38867556" w14:textId="58B9DFF5" w:rsidR="00450FE9" w:rsidRPr="005E29B2" w:rsidRDefault="00A67B6D" w:rsidP="00A67B6D">
      <w:pPr>
        <w:rPr>
          <w:rFonts w:ascii="Cambria" w:hAnsi="Cambria" w:cs="Times New Roman"/>
          <w:sz w:val="24"/>
        </w:rPr>
      </w:pPr>
      <w:r>
        <w:rPr>
          <w:rFonts w:ascii="Cambria" w:hAnsi="Cambria"/>
          <w:sz w:val="24"/>
        </w:rPr>
        <w:tab/>
        <w:t>The present research project showed evidence of the relationship between eustress with distress, with the symptomatology of Major Depressive Disorder and with sociodemographic factors of nursing students (sex, age and economic level when studying and working); such evidence is still scarce in Mexico, the present research project aimed to contribute to such empirical evidence. The statistical analysis of the aforementioned variables is recorded.</w:t>
      </w:r>
    </w:p>
    <w:p w14:paraId="462C5C7E" w14:textId="77777777" w:rsidR="00A67B6D" w:rsidRDefault="00450FE9" w:rsidP="00450FE9">
      <w:pPr>
        <w:rPr>
          <w:rFonts w:ascii="Cambria" w:hAnsi="Cambria" w:cs="Times New Roman"/>
          <w:sz w:val="24"/>
        </w:rPr>
      </w:pPr>
      <w:r>
        <w:rPr>
          <w:rFonts w:ascii="Cambria" w:hAnsi="Cambria"/>
          <w:sz w:val="24"/>
        </w:rPr>
        <w:tab/>
        <w:t xml:space="preserve">The findings found coincide with those presented by the authors consulted in the research process, with the peculiarities and specifications found in the selected sample. </w:t>
      </w:r>
    </w:p>
    <w:p w14:paraId="35C534B3" w14:textId="29D9D070" w:rsidR="00450FE9" w:rsidRPr="005E29B2" w:rsidRDefault="00A67B6D" w:rsidP="00450FE9">
      <w:pPr>
        <w:rPr>
          <w:rFonts w:ascii="Cambria" w:hAnsi="Cambria" w:cs="Times New Roman"/>
          <w:sz w:val="24"/>
        </w:rPr>
      </w:pPr>
      <w:r>
        <w:rPr>
          <w:rFonts w:ascii="Cambria" w:hAnsi="Cambria"/>
          <w:sz w:val="24"/>
        </w:rPr>
        <w:tab/>
        <w:t>In conclusion, the results of this study suggest that the study hypotheses were accepted:</w:t>
      </w:r>
    </w:p>
    <w:p w14:paraId="698393B6" w14:textId="77777777" w:rsidR="00450FE9" w:rsidRPr="005E29B2" w:rsidRDefault="00450FE9" w:rsidP="00450FE9">
      <w:pPr>
        <w:rPr>
          <w:rFonts w:ascii="Cambria" w:hAnsi="Cambria" w:cs="Times New Roman"/>
          <w:sz w:val="24"/>
        </w:rPr>
      </w:pPr>
      <w:r>
        <w:rPr>
          <w:rFonts w:ascii="Cambria" w:hAnsi="Cambria"/>
          <w:sz w:val="24"/>
        </w:rPr>
        <w:t xml:space="preserve">H1 depression increases with distress; </w:t>
      </w:r>
    </w:p>
    <w:p w14:paraId="77C6A167" w14:textId="77777777" w:rsidR="00450FE9" w:rsidRPr="005E29B2" w:rsidRDefault="00450FE9" w:rsidP="00450FE9">
      <w:pPr>
        <w:rPr>
          <w:rFonts w:ascii="Cambria" w:hAnsi="Cambria" w:cs="Times New Roman"/>
          <w:sz w:val="24"/>
        </w:rPr>
      </w:pPr>
      <w:r>
        <w:rPr>
          <w:rFonts w:ascii="Cambria" w:hAnsi="Cambria"/>
          <w:sz w:val="24"/>
        </w:rPr>
        <w:t xml:space="preserve">H2 depression decreases with eustress; </w:t>
      </w:r>
    </w:p>
    <w:p w14:paraId="1A2AE907" w14:textId="77777777" w:rsidR="00450FE9" w:rsidRPr="005E29B2" w:rsidRDefault="00450FE9" w:rsidP="00450FE9">
      <w:pPr>
        <w:rPr>
          <w:rFonts w:ascii="Cambria" w:hAnsi="Cambria" w:cs="Times New Roman"/>
          <w:sz w:val="24"/>
        </w:rPr>
      </w:pPr>
      <w:r>
        <w:rPr>
          <w:rFonts w:ascii="Cambria" w:hAnsi="Cambria"/>
          <w:sz w:val="24"/>
        </w:rPr>
        <w:t xml:space="preserve">H3 eustress increases with age; </w:t>
      </w:r>
    </w:p>
    <w:p w14:paraId="7B3A67B6" w14:textId="77777777" w:rsidR="00450FE9" w:rsidRPr="005E29B2" w:rsidRDefault="00450FE9" w:rsidP="00450FE9">
      <w:pPr>
        <w:rPr>
          <w:rFonts w:ascii="Cambria" w:hAnsi="Cambria" w:cs="Times New Roman"/>
          <w:sz w:val="24"/>
        </w:rPr>
      </w:pPr>
      <w:r>
        <w:rPr>
          <w:rFonts w:ascii="Cambria" w:hAnsi="Cambria"/>
          <w:sz w:val="24"/>
        </w:rPr>
        <w:t xml:space="preserve">H4 distress and depression decreases with age among nursing students; </w:t>
      </w:r>
    </w:p>
    <w:p w14:paraId="0AA9BDD6" w14:textId="14ABBC6E" w:rsidR="00450FE9" w:rsidRPr="005E29B2" w:rsidRDefault="00450FE9" w:rsidP="00450FE9">
      <w:pPr>
        <w:rPr>
          <w:rFonts w:ascii="Cambria" w:hAnsi="Cambria" w:cs="Times New Roman"/>
          <w:sz w:val="24"/>
        </w:rPr>
      </w:pPr>
      <w:r>
        <w:rPr>
          <w:rFonts w:ascii="Cambria" w:hAnsi="Cambria"/>
          <w:sz w:val="24"/>
        </w:rPr>
        <w:t xml:space="preserve">H5 the level of eustress is lower in students who only study compared to those who study and work; </w:t>
      </w:r>
    </w:p>
    <w:p w14:paraId="2CE47304" w14:textId="1B68851B" w:rsidR="00450FE9" w:rsidRPr="005E29B2" w:rsidRDefault="00450FE9" w:rsidP="00450FE9">
      <w:pPr>
        <w:rPr>
          <w:rFonts w:ascii="Cambria" w:hAnsi="Cambria" w:cs="Times New Roman"/>
          <w:sz w:val="24"/>
        </w:rPr>
      </w:pPr>
      <w:r>
        <w:rPr>
          <w:rFonts w:ascii="Cambria" w:hAnsi="Cambria"/>
          <w:sz w:val="24"/>
        </w:rPr>
        <w:t xml:space="preserve">H6 the level of distress is higher in students who only study compared to those who study and work; </w:t>
      </w:r>
    </w:p>
    <w:p w14:paraId="531D23BD" w14:textId="13C718AE" w:rsidR="00450FE9" w:rsidRPr="005E29B2" w:rsidRDefault="00450FE9" w:rsidP="00450FE9">
      <w:pPr>
        <w:rPr>
          <w:rFonts w:ascii="Cambria" w:hAnsi="Cambria" w:cs="Times New Roman"/>
          <w:sz w:val="24"/>
        </w:rPr>
      </w:pPr>
      <w:r>
        <w:rPr>
          <w:rFonts w:ascii="Cambria" w:hAnsi="Cambria"/>
          <w:sz w:val="24"/>
        </w:rPr>
        <w:t xml:space="preserve">H7 the symptomatology of depression is greater in students who only study than in those who study and work; </w:t>
      </w:r>
    </w:p>
    <w:p w14:paraId="1FF0E7D9" w14:textId="77777777" w:rsidR="00450FE9" w:rsidRPr="005E29B2" w:rsidRDefault="00450FE9" w:rsidP="00450FE9">
      <w:pPr>
        <w:rPr>
          <w:rFonts w:ascii="Cambria" w:hAnsi="Cambria" w:cs="Times New Roman"/>
          <w:sz w:val="24"/>
        </w:rPr>
      </w:pPr>
      <w:r>
        <w:rPr>
          <w:rFonts w:ascii="Cambria" w:hAnsi="Cambria"/>
          <w:sz w:val="24"/>
        </w:rPr>
        <w:t xml:space="preserve">H8 eustress is lower in women than in men; </w:t>
      </w:r>
    </w:p>
    <w:p w14:paraId="77FB2FAB" w14:textId="77777777" w:rsidR="00450FE9" w:rsidRPr="005E29B2" w:rsidRDefault="00450FE9" w:rsidP="00450FE9">
      <w:pPr>
        <w:rPr>
          <w:rFonts w:ascii="Cambria" w:hAnsi="Cambria" w:cs="Times New Roman"/>
          <w:sz w:val="24"/>
        </w:rPr>
      </w:pPr>
      <w:r>
        <w:rPr>
          <w:rFonts w:ascii="Cambria" w:hAnsi="Cambria"/>
          <w:sz w:val="24"/>
        </w:rPr>
        <w:t xml:space="preserve">H9 distress is greater in women than in men; </w:t>
      </w:r>
    </w:p>
    <w:p w14:paraId="7A60AA07" w14:textId="580A83B5" w:rsidR="00450FE9" w:rsidRPr="005E29B2" w:rsidRDefault="00450FE9" w:rsidP="00450FE9">
      <w:pPr>
        <w:rPr>
          <w:rFonts w:ascii="Cambria" w:hAnsi="Cambria" w:cs="Times New Roman"/>
          <w:sz w:val="24"/>
        </w:rPr>
      </w:pPr>
      <w:r>
        <w:rPr>
          <w:rFonts w:ascii="Cambria" w:hAnsi="Cambria"/>
          <w:sz w:val="24"/>
        </w:rPr>
        <w:t>H10 symptomatology of major depressive disorder is higher in women than in men;</w:t>
      </w:r>
    </w:p>
    <w:p w14:paraId="6967D8EF" w14:textId="05FFD775" w:rsidR="00450FE9" w:rsidRPr="005E29B2" w:rsidRDefault="00450FE9" w:rsidP="00450FE9">
      <w:pPr>
        <w:rPr>
          <w:rFonts w:ascii="Cambria" w:hAnsi="Cambria" w:cs="Times New Roman"/>
          <w:sz w:val="24"/>
        </w:rPr>
      </w:pPr>
      <w:r>
        <w:rPr>
          <w:rFonts w:ascii="Cambria" w:hAnsi="Cambria"/>
          <w:sz w:val="24"/>
        </w:rPr>
        <w:tab/>
        <w:t>Considering the above, the following guidelines are proposed to the academic institution of the students that made up our study population:</w:t>
      </w:r>
    </w:p>
    <w:p w14:paraId="4FFA358B" w14:textId="77777777" w:rsidR="00450FE9" w:rsidRPr="005E29B2" w:rsidRDefault="00450FE9" w:rsidP="00450FE9">
      <w:pPr>
        <w:pStyle w:val="Prrafodelista"/>
        <w:numPr>
          <w:ilvl w:val="0"/>
          <w:numId w:val="5"/>
        </w:numPr>
        <w:spacing w:after="160"/>
        <w:rPr>
          <w:rFonts w:ascii="Cambria" w:hAnsi="Cambria" w:cs="Times New Roman"/>
          <w:bCs/>
          <w:sz w:val="24"/>
        </w:rPr>
      </w:pPr>
      <w:r>
        <w:rPr>
          <w:rFonts w:ascii="Cambria" w:hAnsi="Cambria"/>
          <w:sz w:val="24"/>
        </w:rPr>
        <w:t>To provide mental health promotion services directed from a gender perspective, paying greater attention to younger female students with fewer economic resources.</w:t>
      </w:r>
    </w:p>
    <w:p w14:paraId="4CE504D7" w14:textId="77777777" w:rsidR="00450FE9" w:rsidRPr="005E29B2" w:rsidRDefault="00450FE9" w:rsidP="00450FE9">
      <w:pPr>
        <w:pStyle w:val="Prrafodelista"/>
        <w:numPr>
          <w:ilvl w:val="0"/>
          <w:numId w:val="5"/>
        </w:numPr>
        <w:spacing w:after="160"/>
        <w:rPr>
          <w:rFonts w:ascii="Cambria" w:hAnsi="Cambria" w:cs="Times New Roman"/>
          <w:bCs/>
          <w:sz w:val="24"/>
        </w:rPr>
      </w:pPr>
      <w:r>
        <w:rPr>
          <w:rFonts w:ascii="Cambria" w:hAnsi="Cambria"/>
          <w:sz w:val="24"/>
        </w:rPr>
        <w:t>Promote intersectoral coordination for the strengthening of mental health and psychosocial support for nursing students.</w:t>
      </w:r>
    </w:p>
    <w:p w14:paraId="08F782CD" w14:textId="77777777" w:rsidR="00450FE9" w:rsidRPr="005E29B2" w:rsidRDefault="00450FE9" w:rsidP="00450FE9">
      <w:pPr>
        <w:pStyle w:val="Prrafodelista"/>
        <w:numPr>
          <w:ilvl w:val="0"/>
          <w:numId w:val="5"/>
        </w:numPr>
        <w:spacing w:after="160"/>
        <w:rPr>
          <w:rFonts w:ascii="Cambria" w:hAnsi="Cambria" w:cs="Times New Roman"/>
          <w:bCs/>
          <w:sz w:val="24"/>
        </w:rPr>
      </w:pPr>
      <w:r>
        <w:rPr>
          <w:rFonts w:ascii="Cambria" w:hAnsi="Cambria"/>
          <w:sz w:val="24"/>
        </w:rPr>
        <w:t>Continue with periodic measurements of eustress, distress and depression.</w:t>
      </w:r>
    </w:p>
    <w:p w14:paraId="1A61AC05" w14:textId="77777777" w:rsidR="00450FE9" w:rsidRPr="005E29B2" w:rsidRDefault="00450FE9" w:rsidP="00450FE9">
      <w:pPr>
        <w:pStyle w:val="Prrafodelista"/>
        <w:numPr>
          <w:ilvl w:val="0"/>
          <w:numId w:val="5"/>
        </w:numPr>
        <w:spacing w:after="160"/>
        <w:rPr>
          <w:rFonts w:ascii="Cambria" w:hAnsi="Cambria" w:cs="Times New Roman"/>
          <w:bCs/>
          <w:sz w:val="24"/>
        </w:rPr>
      </w:pPr>
      <w:r>
        <w:rPr>
          <w:rFonts w:ascii="Cambria" w:hAnsi="Cambria"/>
          <w:sz w:val="24"/>
        </w:rPr>
        <w:t>Apply availability and accessibility surveys to mental health support systems and referral and counter-referral systems.</w:t>
      </w:r>
    </w:p>
    <w:p w14:paraId="2768D63C" w14:textId="77777777" w:rsidR="001E245E" w:rsidRDefault="00450FE9" w:rsidP="001E245E">
      <w:pPr>
        <w:pStyle w:val="Prrafodelista"/>
        <w:numPr>
          <w:ilvl w:val="0"/>
          <w:numId w:val="5"/>
        </w:numPr>
        <w:spacing w:after="160"/>
        <w:rPr>
          <w:rFonts w:ascii="Cambria" w:hAnsi="Cambria" w:cs="Times New Roman"/>
          <w:bCs/>
          <w:sz w:val="24"/>
        </w:rPr>
      </w:pPr>
      <w:r>
        <w:rPr>
          <w:rFonts w:ascii="Cambria" w:hAnsi="Cambria"/>
          <w:sz w:val="24"/>
        </w:rPr>
        <w:t>Make school decisions that provide ongoing monitoring of students' mental well-being.</w:t>
      </w:r>
    </w:p>
    <w:p w14:paraId="1798C0D0" w14:textId="7BEF8346" w:rsidR="00450FE9" w:rsidRPr="001E245E" w:rsidRDefault="00450FE9" w:rsidP="001E245E">
      <w:pPr>
        <w:rPr>
          <w:rFonts w:ascii="Cambria" w:hAnsi="Cambria" w:cs="Times New Roman"/>
          <w:bCs/>
          <w:sz w:val="24"/>
        </w:rPr>
      </w:pPr>
      <w:r>
        <w:rPr>
          <w:rFonts w:ascii="Cambria" w:hAnsi="Cambria"/>
          <w:sz w:val="24"/>
        </w:rPr>
        <w:t xml:space="preserve">One of the main barriers to identifying cases of depression is the stigma surrounding mental illness, so the time elapsed between the first depressive event and seeking care is critical (Cerecero-García et al., 2020). The age of college students is the period where several mental health problems begin or become evident, so strategies of three types should be articulated: </w:t>
      </w:r>
    </w:p>
    <w:p w14:paraId="5A29B1C5" w14:textId="77777777" w:rsidR="00450FE9" w:rsidRPr="005E29B2" w:rsidRDefault="00450FE9" w:rsidP="00450FE9">
      <w:pPr>
        <w:rPr>
          <w:rFonts w:ascii="Cambria" w:hAnsi="Cambria" w:cs="Times New Roman"/>
          <w:bCs/>
          <w:sz w:val="24"/>
        </w:rPr>
      </w:pPr>
      <w:r>
        <w:rPr>
          <w:rFonts w:ascii="Cambria" w:hAnsi="Cambria"/>
          <w:sz w:val="24"/>
        </w:rPr>
        <w:lastRenderedPageBreak/>
        <w:tab/>
        <w:t xml:space="preserve">Universal, aimed at the entire population; Selective, aimed at vulnerable groups or those with a family history of mental health problems; Indicated, for people with early signs of suicidal risk and discharged from a psychiatric institution (Rivera-Rivera </w:t>
      </w:r>
      <w:r>
        <w:rPr>
          <w:rFonts w:ascii="Cambria" w:hAnsi="Cambria"/>
          <w:i/>
          <w:sz w:val="24"/>
        </w:rPr>
        <w:t>et al.,</w:t>
      </w:r>
      <w:r>
        <w:rPr>
          <w:rFonts w:ascii="Cambria" w:hAnsi="Cambria"/>
          <w:sz w:val="24"/>
        </w:rPr>
        <w:t xml:space="preserve"> 2020).</w:t>
      </w:r>
    </w:p>
    <w:p w14:paraId="107297ED" w14:textId="185A5A43" w:rsidR="001B45D2" w:rsidRDefault="00450FE9" w:rsidP="0093685F">
      <w:pPr>
        <w:rPr>
          <w:rFonts w:asciiTheme="minorHAnsi" w:eastAsia="Cambria" w:hAnsiTheme="minorHAnsi" w:cs="Cambria"/>
          <w:b/>
          <w:bCs/>
          <w:color w:val="000000" w:themeColor="text1"/>
          <w:sz w:val="24"/>
        </w:rPr>
      </w:pPr>
      <w:r>
        <w:rPr>
          <w:rFonts w:ascii="Cambria" w:hAnsi="Cambria"/>
          <w:sz w:val="24"/>
        </w:rPr>
        <w:tab/>
        <w:t>It is necessary to design guidelines under an initial diagnosis to address mental health problems in nursing students, for which there must be a sufficient budget, in addition to investing in campaigns to reduce prejudices and biases around the evaluation of mental health in students and the search for psychological support. Faculty who are on the front line of mental health care for students should be trained to diagnose and refer to medical personnel for prompt attention (PAHO, 2017).</w:t>
      </w:r>
    </w:p>
    <w:p w14:paraId="6F26269D" w14:textId="77777777" w:rsidR="0093685F" w:rsidRDefault="0093685F" w:rsidP="0093685F">
      <w:pPr>
        <w:rPr>
          <w:rFonts w:asciiTheme="minorHAnsi" w:eastAsia="Cambria" w:hAnsiTheme="minorHAnsi" w:cs="Cambria"/>
          <w:b/>
          <w:bCs/>
          <w:color w:val="000000" w:themeColor="text1"/>
          <w:sz w:val="24"/>
        </w:rPr>
      </w:pPr>
    </w:p>
    <w:p w14:paraId="25A44B20" w14:textId="77777777" w:rsidR="0093685F" w:rsidRPr="00CD196D" w:rsidRDefault="0093685F" w:rsidP="0093685F">
      <w:pPr>
        <w:rPr>
          <w:rFonts w:asciiTheme="minorHAnsi" w:eastAsia="Cambria" w:hAnsiTheme="minorHAnsi" w:cs="Cambria"/>
          <w:color w:val="000000"/>
          <w:sz w:val="24"/>
        </w:rPr>
      </w:pPr>
    </w:p>
    <w:p w14:paraId="173B0CA8" w14:textId="03BD2E02" w:rsidR="00DD7ADF" w:rsidRPr="00CD196D" w:rsidRDefault="0091628F">
      <w:pPr>
        <w:ind w:firstLine="0"/>
        <w:jc w:val="center"/>
        <w:rPr>
          <w:rFonts w:asciiTheme="minorHAnsi" w:eastAsia="Cambria" w:hAnsiTheme="minorHAnsi" w:cs="Cambria"/>
          <w:b/>
          <w:color w:val="000000"/>
          <w:sz w:val="24"/>
        </w:rPr>
      </w:pPr>
      <w:r>
        <w:rPr>
          <w:rFonts w:asciiTheme="minorHAnsi" w:hAnsiTheme="minorHAnsi"/>
          <w:b/>
          <w:color w:val="000000"/>
          <w:sz w:val="28"/>
        </w:rPr>
        <w:t>References</w:t>
      </w:r>
    </w:p>
    <w:p w14:paraId="5A2821AA" w14:textId="0B9AA32D" w:rsidR="001130E1" w:rsidRDefault="001130E1" w:rsidP="001130E1">
      <w:pPr>
        <w:pBdr>
          <w:top w:val="nil"/>
          <w:left w:val="nil"/>
          <w:bottom w:val="nil"/>
          <w:right w:val="nil"/>
          <w:between w:val="nil"/>
        </w:pBdr>
        <w:ind w:left="340" w:hanging="340"/>
        <w:rPr>
          <w:rFonts w:asciiTheme="minorHAnsi" w:eastAsia="Cambria" w:hAnsiTheme="minorHAnsi" w:cs="Cambria"/>
          <w:color w:val="000000"/>
          <w:sz w:val="24"/>
        </w:rPr>
      </w:pPr>
    </w:p>
    <w:p w14:paraId="2736D295" w14:textId="77777777" w:rsidR="00450FE9" w:rsidRPr="005E29B2" w:rsidRDefault="00450FE9" w:rsidP="00450FE9">
      <w:pPr>
        <w:tabs>
          <w:tab w:val="left" w:pos="3890"/>
        </w:tabs>
        <w:ind w:left="709" w:hanging="709"/>
        <w:rPr>
          <w:rFonts w:ascii="Cambria" w:hAnsi="Cambria" w:cs="Times New Roman"/>
          <w:sz w:val="24"/>
        </w:rPr>
      </w:pPr>
      <w:r>
        <w:rPr>
          <w:rFonts w:ascii="Cambria" w:hAnsi="Cambria"/>
          <w:sz w:val="24"/>
        </w:rPr>
        <w:t>Alvites-Huamaní, C. (2019). Estrés docente y factores psicosociales en docentes de Latinoamérica, Norteamérica y Europa. Propósitos y Representaciones, 7(3), 141-178. doi: http://dx.doi.org/10.20511/pyr2019.v7n3.393</w:t>
      </w:r>
    </w:p>
    <w:p w14:paraId="7D3964B5" w14:textId="77777777" w:rsidR="00450FE9" w:rsidRPr="005E29B2" w:rsidRDefault="00450FE9" w:rsidP="00450FE9">
      <w:pPr>
        <w:tabs>
          <w:tab w:val="left" w:pos="3890"/>
        </w:tabs>
        <w:ind w:left="709" w:hanging="709"/>
        <w:rPr>
          <w:rFonts w:ascii="Cambria" w:hAnsi="Cambria" w:cs="Times New Roman"/>
          <w:color w:val="212121"/>
          <w:sz w:val="24"/>
          <w:shd w:val="clear" w:color="auto" w:fill="FFFFFF"/>
        </w:rPr>
      </w:pPr>
      <w:r>
        <w:rPr>
          <w:rFonts w:ascii="Cambria" w:hAnsi="Cambria"/>
          <w:sz w:val="24"/>
        </w:rPr>
        <w:t>Arrieta, J., Aguerrebere, M., Raviola, G., Flores, H., Elliott, P., Espinosa, A., Reyes, A., Ortiz-Panozo, E., Rodriguez-Gutierrez, E. G., Mukherjee, J., Palazuelos, D. &amp; Franke, M.F. (2017). Validity and Utility of the Patient Health Questionnaire (PHQ)-2 and PHQ-9 for Screening and Diagnosis of Depression in Rural Chiapas, Mexico: A Cross-Sectional Study. </w:t>
      </w:r>
      <w:r>
        <w:rPr>
          <w:rFonts w:ascii="Cambria" w:hAnsi="Cambria"/>
          <w:i/>
          <w:sz w:val="24"/>
        </w:rPr>
        <w:t>Journal of clinical psychology</w:t>
      </w:r>
      <w:r>
        <w:rPr>
          <w:rFonts w:ascii="Cambria" w:hAnsi="Cambria"/>
          <w:sz w:val="24"/>
        </w:rPr>
        <w:t xml:space="preserve">, 73(9), 1076–1090. </w:t>
      </w:r>
      <w:r>
        <w:rPr>
          <w:rFonts w:ascii="Cambria" w:hAnsi="Cambria"/>
          <w:color w:val="212121"/>
          <w:sz w:val="24"/>
          <w:shd w:val="clear" w:color="auto" w:fill="FFFFFF"/>
        </w:rPr>
        <w:t>doi: 10.1002/jclp.22390. Epub</w:t>
      </w:r>
    </w:p>
    <w:p w14:paraId="1DD97801" w14:textId="77777777" w:rsidR="00450FE9" w:rsidRPr="005E29B2" w:rsidRDefault="00450FE9" w:rsidP="00450FE9">
      <w:pPr>
        <w:tabs>
          <w:tab w:val="left" w:pos="3890"/>
        </w:tabs>
        <w:ind w:left="709" w:hanging="709"/>
        <w:rPr>
          <w:rFonts w:ascii="Cambria" w:hAnsi="Cambria" w:cs="Times New Roman"/>
          <w:sz w:val="24"/>
        </w:rPr>
      </w:pPr>
      <w:r>
        <w:rPr>
          <w:rFonts w:ascii="Cambria" w:hAnsi="Cambria"/>
          <w:sz w:val="24"/>
        </w:rPr>
        <w:t xml:space="preserve">Bermúdez, V. (2018). Ansiedad, depresión, estrés y autoestima en la adolescencia. Relación, implicaciones y consecuencias en la educación privada. Cuestiones Pedagógicas, 26, 37-52. doi: http://dx.doi.org/10.12795/CP.2017.i26.03 </w:t>
      </w:r>
    </w:p>
    <w:p w14:paraId="3ADD88C5" w14:textId="77777777" w:rsidR="00450FE9" w:rsidRPr="005E29B2" w:rsidRDefault="00450FE9" w:rsidP="00450FE9">
      <w:pPr>
        <w:tabs>
          <w:tab w:val="left" w:pos="3890"/>
        </w:tabs>
        <w:ind w:left="709" w:hanging="709"/>
        <w:rPr>
          <w:rFonts w:ascii="Cambria" w:hAnsi="Cambria" w:cs="Times New Roman"/>
          <w:sz w:val="24"/>
        </w:rPr>
      </w:pPr>
      <w:r>
        <w:rPr>
          <w:rFonts w:ascii="Cambria" w:hAnsi="Cambria"/>
          <w:sz w:val="24"/>
        </w:rPr>
        <w:t xml:space="preserve">Borja-Delgado, C.A., Ruilova-Mera, E.C.; Garcia-Intriago, D.M.; Guevara-Suárez, K.E. y  Morales-Tipan, A.P. (2019). Factores que inciden en la presencia de la depresion en adolescentes. </w:t>
      </w:r>
      <w:r>
        <w:rPr>
          <w:rFonts w:ascii="Cambria" w:hAnsi="Cambria"/>
          <w:i/>
          <w:sz w:val="24"/>
        </w:rPr>
        <w:t>Polo del Conocimiento</w:t>
      </w:r>
      <w:r>
        <w:rPr>
          <w:rFonts w:ascii="Cambria" w:hAnsi="Cambria"/>
          <w:sz w:val="24"/>
        </w:rPr>
        <w:t>. 4(2), pp. 165-180. DOI: 10.23857/pc.v4i2.900</w:t>
      </w:r>
    </w:p>
    <w:p w14:paraId="5FD4AF34" w14:textId="0851AE98" w:rsidR="00450FE9" w:rsidRPr="005E29B2" w:rsidRDefault="00450FE9" w:rsidP="00450FE9">
      <w:pPr>
        <w:tabs>
          <w:tab w:val="left" w:pos="3890"/>
        </w:tabs>
        <w:ind w:left="709" w:hanging="709"/>
        <w:rPr>
          <w:rStyle w:val="Hipervnculo"/>
          <w:rFonts w:ascii="Cambria" w:hAnsi="Cambria" w:cs="Times New Roman"/>
          <w:sz w:val="24"/>
        </w:rPr>
      </w:pPr>
      <w:bookmarkStart w:id="21" w:name="_Hlk129350423"/>
      <w:r>
        <w:rPr>
          <w:rFonts w:ascii="Cambria" w:hAnsi="Cambria"/>
          <w:sz w:val="24"/>
        </w:rPr>
        <w:t xml:space="preserve">Brito, J.F., Nava, M.E. y Juárez, A. (2019). </w:t>
      </w:r>
      <w:bookmarkEnd w:id="21"/>
      <w:r>
        <w:rPr>
          <w:rFonts w:ascii="Cambria" w:hAnsi="Cambria"/>
          <w:sz w:val="24"/>
        </w:rPr>
        <w:t xml:space="preserve">Escala de estrés percibido en estudiantes de odontología, enfermería y psicología: validez de constructo. </w:t>
      </w:r>
      <w:r>
        <w:rPr>
          <w:rFonts w:ascii="Cambria" w:hAnsi="Cambria"/>
          <w:i/>
          <w:sz w:val="24"/>
        </w:rPr>
        <w:t>Revista CONCIENCIA</w:t>
      </w:r>
      <w:r>
        <w:rPr>
          <w:rFonts w:ascii="Cambria" w:hAnsi="Cambria"/>
          <w:sz w:val="24"/>
        </w:rPr>
        <w:t>. 4(2), 42-54. https://doi.org/10.32654/CONCIENCIAEPG.4-2.4</w:t>
      </w:r>
    </w:p>
    <w:p w14:paraId="7D523C39" w14:textId="77777777" w:rsidR="00450FE9" w:rsidRPr="005E29B2" w:rsidRDefault="00450FE9" w:rsidP="00450FE9">
      <w:pPr>
        <w:tabs>
          <w:tab w:val="left" w:pos="3890"/>
        </w:tabs>
        <w:ind w:left="709" w:hanging="709"/>
        <w:rPr>
          <w:rFonts w:ascii="Cambria" w:hAnsi="Cambria" w:cs="Times New Roman"/>
          <w:sz w:val="24"/>
        </w:rPr>
      </w:pPr>
      <w:r>
        <w:rPr>
          <w:rFonts w:ascii="Cambria" w:hAnsi="Cambria"/>
          <w:sz w:val="24"/>
        </w:rPr>
        <w:t xml:space="preserve">Calderón Carvajal, C., Gómez, N., López, F., Otárola, N. y Briceño, M. (2017). Estructura factorial de la escala de estrés percibido (PSS) en una muestra de trabajadores chilenos. </w:t>
      </w:r>
      <w:r>
        <w:rPr>
          <w:rFonts w:ascii="Cambria" w:hAnsi="Cambria"/>
          <w:i/>
          <w:sz w:val="24"/>
        </w:rPr>
        <w:t>Salud &amp; Sociedad</w:t>
      </w:r>
      <w:r>
        <w:rPr>
          <w:rFonts w:ascii="Cambria" w:hAnsi="Cambria"/>
          <w:sz w:val="24"/>
        </w:rPr>
        <w:t>, 8 (3), 218-226. DOI: 10.22199/S07187475.2017.0003.00002</w:t>
      </w:r>
    </w:p>
    <w:p w14:paraId="56DD4AD8" w14:textId="77777777" w:rsidR="00450FE9" w:rsidRPr="00DD3E2B" w:rsidRDefault="00450FE9" w:rsidP="00450FE9">
      <w:pPr>
        <w:tabs>
          <w:tab w:val="left" w:pos="3890"/>
        </w:tabs>
        <w:ind w:left="709" w:hanging="709"/>
        <w:rPr>
          <w:rStyle w:val="Hipervnculo"/>
          <w:rFonts w:ascii="Cambria" w:hAnsi="Cambria" w:cs="Times New Roman"/>
          <w:color w:val="000000" w:themeColor="text1"/>
          <w:sz w:val="24"/>
          <w:u w:val="none"/>
        </w:rPr>
      </w:pPr>
      <w:bookmarkStart w:id="22" w:name="_Hlk129350948"/>
      <w:r>
        <w:rPr>
          <w:rStyle w:val="Hipervnculo"/>
          <w:rFonts w:ascii="Cambria" w:hAnsi="Cambria"/>
          <w:color w:val="000000" w:themeColor="text1"/>
          <w:sz w:val="24"/>
          <w:u w:val="none"/>
        </w:rPr>
        <w:t>Cassiani-Miranda, C.A., Vargas-Hernández, M.C., Pérez-Aníbal, E., Herazo-Bustos, M.I. y Hernández-Carrillo, M. (2017)</w:t>
      </w:r>
      <w:bookmarkEnd w:id="22"/>
      <w:r>
        <w:rPr>
          <w:rStyle w:val="Hipervnculo"/>
          <w:rFonts w:ascii="Cambria" w:hAnsi="Cambria"/>
          <w:color w:val="000000" w:themeColor="text1"/>
          <w:sz w:val="24"/>
          <w:u w:val="none"/>
        </w:rPr>
        <w:t xml:space="preserve">. Confiabilidad y dimensión del cuestionario de salud del paciente (PHQ-9) para la detección de síntomas de depresión en estudiantes de ciencias de la salud en Cartagena. </w:t>
      </w:r>
      <w:r>
        <w:rPr>
          <w:rStyle w:val="Hipervnculo"/>
          <w:rFonts w:ascii="Cambria" w:hAnsi="Cambria"/>
          <w:i/>
          <w:color w:val="000000" w:themeColor="text1"/>
          <w:sz w:val="24"/>
          <w:u w:val="none"/>
        </w:rPr>
        <w:t>Biomédica</w:t>
      </w:r>
      <w:r>
        <w:rPr>
          <w:rStyle w:val="Hipervnculo"/>
          <w:rFonts w:ascii="Cambria" w:hAnsi="Cambria"/>
          <w:color w:val="000000" w:themeColor="text1"/>
          <w:sz w:val="24"/>
          <w:u w:val="none"/>
        </w:rPr>
        <w:t>, 37(1), 112-120. doi: http://dx.doi.org/10.7705/biomedica.v37i0.3221</w:t>
      </w:r>
    </w:p>
    <w:p w14:paraId="028D2F4B" w14:textId="636246F6" w:rsidR="00450FE9" w:rsidRPr="005E29B2" w:rsidRDefault="00450FE9" w:rsidP="00450FE9">
      <w:pPr>
        <w:ind w:left="709" w:hanging="709"/>
        <w:rPr>
          <w:rFonts w:ascii="Cambria" w:hAnsi="Cambria" w:cs="Times New Roman"/>
          <w:sz w:val="24"/>
        </w:rPr>
      </w:pPr>
      <w:r>
        <w:rPr>
          <w:rFonts w:ascii="Cambria" w:hAnsi="Cambria"/>
          <w:sz w:val="24"/>
        </w:rPr>
        <w:t xml:space="preserve">Cerecero-García, D., MacíasGonzález, F., Arámburo-Muro, T. y Bautista-Arredondo, S. (2020). Síntomas depresivos y cobertura de diagnóstico y tratamiento de depresión en población mexicana. </w:t>
      </w:r>
      <w:r>
        <w:rPr>
          <w:rFonts w:ascii="Cambria" w:hAnsi="Cambria"/>
          <w:i/>
          <w:sz w:val="24"/>
        </w:rPr>
        <w:t>Salud Pública. México: INSP</w:t>
      </w:r>
      <w:r>
        <w:rPr>
          <w:rFonts w:ascii="Cambria" w:hAnsi="Cambria"/>
          <w:sz w:val="24"/>
        </w:rPr>
        <w:t>. (62): 840-850. DOI: https://doi.org/10.21149/11558</w:t>
      </w:r>
    </w:p>
    <w:p w14:paraId="7D5BF628" w14:textId="2A0BD2B1" w:rsidR="00450FE9" w:rsidRPr="005E29B2" w:rsidRDefault="00450FE9" w:rsidP="00450FE9">
      <w:pPr>
        <w:ind w:left="709" w:hanging="709"/>
        <w:rPr>
          <w:rFonts w:ascii="Cambria" w:hAnsi="Cambria" w:cs="Times New Roman"/>
          <w:sz w:val="24"/>
        </w:rPr>
      </w:pPr>
      <w:r>
        <w:rPr>
          <w:rFonts w:ascii="Cambria" w:hAnsi="Cambria"/>
          <w:sz w:val="24"/>
        </w:rPr>
        <w:t xml:space="preserve">Chau, C. y Vilela, P. (2017). Variables asociadas a la salud física y mental percibida en estudiantes universitarios de Lima. Liberabit. </w:t>
      </w:r>
      <w:r>
        <w:rPr>
          <w:rFonts w:ascii="Cambria" w:hAnsi="Cambria"/>
          <w:i/>
          <w:sz w:val="24"/>
        </w:rPr>
        <w:t>Revista Peruana de Psicología</w:t>
      </w:r>
      <w:r>
        <w:rPr>
          <w:rFonts w:ascii="Cambria" w:hAnsi="Cambria"/>
          <w:sz w:val="24"/>
        </w:rPr>
        <w:t>, 23(1), 89-102. DOI: https://doi.org/10.24265/liberabit.2017.v23n1.06</w:t>
      </w:r>
    </w:p>
    <w:p w14:paraId="4BFF594A" w14:textId="77777777" w:rsidR="00450FE9" w:rsidRPr="005E29B2" w:rsidRDefault="00450FE9" w:rsidP="00450FE9">
      <w:pPr>
        <w:ind w:left="709" w:hanging="709"/>
        <w:rPr>
          <w:rStyle w:val="Hipervnculo"/>
          <w:rFonts w:ascii="Cambria" w:hAnsi="Cambria" w:cs="Times New Roman"/>
          <w:sz w:val="24"/>
        </w:rPr>
      </w:pPr>
      <w:r>
        <w:rPr>
          <w:rFonts w:ascii="Cambria" w:hAnsi="Cambria"/>
          <w:sz w:val="24"/>
        </w:rPr>
        <w:t xml:space="preserve">Chiang J.J., Cole S.W., Bower J.E., Irwin M.R., Taylor S.E., Arevalo J. &amp; Fuligni A.J. (2019). Daily interpersonal stress, sleep duration, and gene regulation during late adolescence. </w:t>
      </w:r>
      <w:r>
        <w:rPr>
          <w:rFonts w:ascii="Cambria" w:hAnsi="Cambria"/>
          <w:i/>
          <w:color w:val="212121"/>
          <w:sz w:val="24"/>
          <w:shd w:val="clear" w:color="auto" w:fill="FFFFFF"/>
        </w:rPr>
        <w:t>Psychoneuroendocrinology</w:t>
      </w:r>
      <w:r>
        <w:rPr>
          <w:rFonts w:ascii="Cambria" w:hAnsi="Cambria"/>
          <w:color w:val="212121"/>
          <w:sz w:val="24"/>
          <w:shd w:val="clear" w:color="auto" w:fill="FFFFFF"/>
        </w:rPr>
        <w:t>, 103, 147‐155. DOI: 10.1016/j.psyneuen.2018.11.026</w:t>
      </w:r>
    </w:p>
    <w:p w14:paraId="1E1146EC" w14:textId="77777777" w:rsidR="00450FE9" w:rsidRPr="005E29B2" w:rsidRDefault="00450FE9" w:rsidP="00450FE9">
      <w:pPr>
        <w:ind w:left="709" w:hanging="709"/>
        <w:rPr>
          <w:rFonts w:ascii="Cambria" w:hAnsi="Cambria" w:cs="Times New Roman"/>
          <w:color w:val="222222"/>
          <w:sz w:val="24"/>
        </w:rPr>
      </w:pPr>
      <w:r>
        <w:rPr>
          <w:rFonts w:ascii="Cambria" w:hAnsi="Cambria"/>
          <w:color w:val="222222"/>
          <w:sz w:val="24"/>
        </w:rPr>
        <w:lastRenderedPageBreak/>
        <w:t xml:space="preserve">Cruz-Carabajal, D., Ortigoza, A. y Canova-Barrios, C.J. (2024). Estrés académico en los estudiantes de Enfermería. </w:t>
      </w:r>
      <w:r>
        <w:rPr>
          <w:rFonts w:ascii="Cambria" w:hAnsi="Cambria"/>
          <w:i/>
          <w:color w:val="222222"/>
          <w:sz w:val="24"/>
        </w:rPr>
        <w:t>Revista Española de Educación Médica</w:t>
      </w:r>
      <w:r>
        <w:rPr>
          <w:rFonts w:ascii="Cambria" w:hAnsi="Cambria"/>
          <w:color w:val="222222"/>
          <w:sz w:val="24"/>
        </w:rPr>
        <w:t>, 5(2). https://doi.org/10.6018/edumed.598841</w:t>
      </w:r>
    </w:p>
    <w:p w14:paraId="17DA99D0" w14:textId="77777777" w:rsidR="00450FE9" w:rsidRPr="005E29B2" w:rsidRDefault="00450FE9" w:rsidP="00450FE9">
      <w:pPr>
        <w:tabs>
          <w:tab w:val="left" w:pos="3890"/>
        </w:tabs>
        <w:ind w:left="709" w:hanging="709"/>
        <w:rPr>
          <w:rFonts w:ascii="Cambria" w:hAnsi="Cambria" w:cs="Times New Roman"/>
          <w:bCs/>
          <w:sz w:val="24"/>
        </w:rPr>
      </w:pPr>
      <w:r>
        <w:rPr>
          <w:rFonts w:ascii="Cambria" w:hAnsi="Cambria"/>
          <w:sz w:val="24"/>
        </w:rPr>
        <w:t xml:space="preserve">De la Rosa-Gómez, A., Rodríguez Huitrón, A.M., &amp; Rivera Baños, J. (2020). Distrés psicológico, resiliencia y estrategias de afrontamiento en estudiantes universitarios del sistema a distancia. </w:t>
      </w:r>
      <w:r>
        <w:rPr>
          <w:rFonts w:ascii="Cambria" w:hAnsi="Cambria"/>
          <w:i/>
          <w:sz w:val="24"/>
        </w:rPr>
        <w:t>Journal of Behavior, Health &amp; Social Issues</w:t>
      </w:r>
      <w:r>
        <w:rPr>
          <w:rFonts w:ascii="Cambria" w:hAnsi="Cambria"/>
          <w:sz w:val="24"/>
        </w:rPr>
        <w:t>, 10(1), 27–36. https://doi.org/10.22201/fesi.20070780.2017.9.2.68380</w:t>
      </w:r>
    </w:p>
    <w:p w14:paraId="384B7E61" w14:textId="77777777" w:rsidR="00450FE9" w:rsidRPr="005E29B2" w:rsidRDefault="00450FE9" w:rsidP="00450FE9">
      <w:pPr>
        <w:tabs>
          <w:tab w:val="left" w:pos="3890"/>
        </w:tabs>
        <w:ind w:left="709" w:hanging="709"/>
        <w:rPr>
          <w:rFonts w:ascii="Cambria" w:hAnsi="Cambria" w:cs="Times New Roman"/>
          <w:bCs/>
          <w:sz w:val="24"/>
        </w:rPr>
      </w:pPr>
      <w:r>
        <w:rPr>
          <w:rFonts w:ascii="Cambria" w:hAnsi="Cambria"/>
          <w:sz w:val="24"/>
        </w:rPr>
        <w:t xml:space="preserve">Espinosa, A.A., Pernas, I.A. y González, R.L. (2018). Consideraciones teórico metodológicas y prácticas acerca del estrés. </w:t>
      </w:r>
      <w:r>
        <w:rPr>
          <w:rFonts w:ascii="Cambria" w:hAnsi="Cambria"/>
          <w:i/>
          <w:sz w:val="24"/>
        </w:rPr>
        <w:t>Humanidades Médicas</w:t>
      </w:r>
      <w:r>
        <w:rPr>
          <w:rFonts w:ascii="Cambria" w:hAnsi="Cambria"/>
          <w:sz w:val="24"/>
        </w:rPr>
        <w:t>. 18(3): 697-717. http://scielo.sld.cu/pdf/hmc/v18n3/1727-8120-hmc-18-03-697.pdf</w:t>
      </w:r>
    </w:p>
    <w:p w14:paraId="433C2375" w14:textId="77777777" w:rsidR="00450FE9" w:rsidRPr="005E29B2" w:rsidRDefault="00450FE9" w:rsidP="00450FE9">
      <w:pPr>
        <w:ind w:left="709" w:hanging="709"/>
        <w:rPr>
          <w:rFonts w:ascii="Cambria" w:hAnsi="Cambria" w:cs="Times New Roman"/>
          <w:color w:val="000000" w:themeColor="text1"/>
          <w:sz w:val="24"/>
        </w:rPr>
      </w:pPr>
      <w:r>
        <w:rPr>
          <w:rFonts w:ascii="Cambria" w:hAnsi="Cambria"/>
          <w:color w:val="000000" w:themeColor="text1"/>
          <w:sz w:val="24"/>
        </w:rPr>
        <w:t xml:space="preserve">Ferrando, P., Lorenzo, U., Hernández, A. y Muñiz, J. (2022). Decálogo para el Análisis Factorial de los Ítems de un Test. </w:t>
      </w:r>
      <w:r>
        <w:rPr>
          <w:rFonts w:ascii="Cambria" w:hAnsi="Cambria"/>
          <w:i/>
          <w:color w:val="000000" w:themeColor="text1"/>
          <w:sz w:val="24"/>
        </w:rPr>
        <w:t>Psicothema</w:t>
      </w:r>
      <w:r>
        <w:rPr>
          <w:rFonts w:ascii="Cambria" w:hAnsi="Cambria"/>
          <w:color w:val="000000" w:themeColor="text1"/>
          <w:sz w:val="24"/>
        </w:rPr>
        <w:t>, 34(1), 7-17. doi: 10.7334/psicothema2021.456</w:t>
      </w:r>
    </w:p>
    <w:p w14:paraId="75291FA2" w14:textId="77777777" w:rsidR="00450FE9" w:rsidRPr="005E29B2" w:rsidRDefault="00450FE9" w:rsidP="00450FE9">
      <w:pPr>
        <w:ind w:left="709" w:hanging="709"/>
        <w:rPr>
          <w:rFonts w:ascii="Cambria" w:hAnsi="Cambria" w:cs="Times New Roman"/>
          <w:sz w:val="24"/>
        </w:rPr>
      </w:pPr>
      <w:r>
        <w:rPr>
          <w:rFonts w:ascii="Cambria" w:hAnsi="Cambria"/>
          <w:sz w:val="24"/>
        </w:rPr>
        <w:t xml:space="preserve">González-Olaya, H.L., Delgado-Rico, H.D., Escobar-Sánchez, M. y Cárdenas-Angelone, M.E. (2014). Asociación entre el estrés, el riesgo de depresión y el rendimiento académico en estudiantes de los primeros semestres de un programa colombiano de medicina. </w:t>
      </w:r>
      <w:r>
        <w:rPr>
          <w:rFonts w:ascii="Cambria" w:hAnsi="Cambria"/>
          <w:i/>
          <w:sz w:val="24"/>
        </w:rPr>
        <w:t xml:space="preserve">Revista FEM, </w:t>
      </w:r>
      <w:r>
        <w:rPr>
          <w:rFonts w:ascii="Cambria" w:hAnsi="Cambria"/>
          <w:sz w:val="24"/>
        </w:rPr>
        <w:t>17 (1): 47-54. https://dx.doi.org/10.4321/S2014-98322014000100008</w:t>
      </w:r>
    </w:p>
    <w:p w14:paraId="45AF8BC7" w14:textId="374ECE2A" w:rsidR="00450FE9" w:rsidRPr="005E29B2" w:rsidRDefault="00450FE9" w:rsidP="00450FE9">
      <w:pPr>
        <w:tabs>
          <w:tab w:val="left" w:pos="3890"/>
        </w:tabs>
        <w:ind w:left="709" w:hanging="709"/>
        <w:rPr>
          <w:rFonts w:ascii="Cambria" w:hAnsi="Cambria" w:cs="Times New Roman"/>
          <w:sz w:val="24"/>
        </w:rPr>
      </w:pPr>
      <w:r>
        <w:rPr>
          <w:rFonts w:ascii="Cambria" w:hAnsi="Cambria"/>
          <w:sz w:val="24"/>
        </w:rPr>
        <w:t xml:space="preserve">González, S., Pineda, A. y Gaxiola, J. (2018). Depresión adolescente: factores de riesgo y apoyo social como factor protector. </w:t>
      </w:r>
      <w:r>
        <w:rPr>
          <w:rFonts w:ascii="Cambria" w:hAnsi="Cambria"/>
          <w:i/>
          <w:sz w:val="24"/>
        </w:rPr>
        <w:t>Universitas Psychologica</w:t>
      </w:r>
      <w:r>
        <w:rPr>
          <w:rFonts w:ascii="Cambria" w:hAnsi="Cambria"/>
          <w:sz w:val="24"/>
        </w:rPr>
        <w:t>, 17(3). DOI: https://doi.org/10.11144/Javeriana.upsy17-3.dafr</w:t>
      </w:r>
    </w:p>
    <w:p w14:paraId="7A9229EE" w14:textId="77777777" w:rsidR="00450FE9" w:rsidRPr="005E29B2" w:rsidRDefault="00450FE9" w:rsidP="00450FE9">
      <w:pPr>
        <w:tabs>
          <w:tab w:val="left" w:pos="3890"/>
        </w:tabs>
        <w:ind w:left="709" w:hanging="709"/>
        <w:rPr>
          <w:rFonts w:ascii="Cambria" w:hAnsi="Cambria" w:cs="Times New Roman"/>
          <w:color w:val="0000FF" w:themeColor="hyperlink"/>
          <w:sz w:val="24"/>
          <w:u w:val="single"/>
        </w:rPr>
      </w:pPr>
      <w:r>
        <w:rPr>
          <w:rFonts w:ascii="Cambria" w:hAnsi="Cambria"/>
          <w:sz w:val="24"/>
        </w:rPr>
        <w:t xml:space="preserve">Gutiérrez A.M. y Amador M.E. (2016). Estudio del estrés en el ámbito académico para la mejora del rendimiento estudiantil. </w:t>
      </w:r>
      <w:r>
        <w:rPr>
          <w:rFonts w:ascii="Cambria" w:hAnsi="Cambria"/>
          <w:i/>
          <w:sz w:val="24"/>
        </w:rPr>
        <w:t>Revista de la Facultad de Ciencias Contables</w:t>
      </w:r>
      <w:r>
        <w:rPr>
          <w:rFonts w:ascii="Cambria" w:hAnsi="Cambria"/>
          <w:sz w:val="24"/>
        </w:rPr>
        <w:t>, 24(45), 23-28. DOI: https://doi.org/10.15381/quipu.v24i45.12457</w:t>
      </w:r>
    </w:p>
    <w:p w14:paraId="545F8B17" w14:textId="11C14A90" w:rsidR="00450FE9" w:rsidRPr="005E29B2" w:rsidRDefault="00450FE9" w:rsidP="00450FE9">
      <w:pPr>
        <w:tabs>
          <w:tab w:val="left" w:pos="3890"/>
        </w:tabs>
        <w:ind w:left="709" w:hanging="709"/>
        <w:rPr>
          <w:rStyle w:val="Hipervnculo"/>
          <w:rFonts w:ascii="Cambria" w:hAnsi="Cambria" w:cs="Times New Roman"/>
          <w:sz w:val="24"/>
        </w:rPr>
      </w:pPr>
      <w:r>
        <w:rPr>
          <w:rFonts w:ascii="Cambria" w:hAnsi="Cambria"/>
          <w:sz w:val="24"/>
        </w:rPr>
        <w:t xml:space="preserve">Herrera-Covarrubias D., Coria-Ávila G., Muñoz-Zabaleta D., Graillet-Mora O., Aranda-Abreu G., Rojas-Duran F., Hernández M. y Ismail N. (2017). Impacto del estrés psicosocial en la salud. </w:t>
      </w:r>
      <w:r>
        <w:rPr>
          <w:rFonts w:ascii="Cambria" w:hAnsi="Cambria"/>
          <w:i/>
          <w:sz w:val="24"/>
        </w:rPr>
        <w:t>eNeurobiología</w:t>
      </w:r>
      <w:r>
        <w:rPr>
          <w:rFonts w:ascii="Cambria" w:hAnsi="Cambria"/>
          <w:sz w:val="24"/>
        </w:rPr>
        <w:t>, 8 (17), 1-23. Recuperado de: https://www.uv.mx/eneurobiologia/vols/2017/17/Herrera/Herrera-Covarrubias-8(17)220617.pdf</w:t>
      </w:r>
    </w:p>
    <w:p w14:paraId="7067E677" w14:textId="1FF917B2" w:rsidR="00450FE9" w:rsidRDefault="00450FE9" w:rsidP="00450FE9">
      <w:pPr>
        <w:ind w:left="709" w:hanging="709"/>
        <w:rPr>
          <w:rFonts w:ascii="Cambria" w:hAnsi="Cambria" w:cs="Times New Roman"/>
          <w:sz w:val="24"/>
        </w:rPr>
      </w:pPr>
      <w:r>
        <w:rPr>
          <w:rFonts w:ascii="Cambria" w:hAnsi="Cambria"/>
          <w:sz w:val="24"/>
        </w:rPr>
        <w:t xml:space="preserve">Instituto de Seguridad y Servicios Sociales de los Trabajadores del Estado, ISSSTE. (2016). Guías para el estrés. Causas, consecuencias y prevención. Recuperado de: </w:t>
      </w:r>
      <w:hyperlink r:id="rId21" w:history="1">
        <w:r>
          <w:rPr>
            <w:rStyle w:val="Hipervnculo"/>
            <w:rFonts w:ascii="Cambria" w:hAnsi="Cambria"/>
            <w:sz w:val="24"/>
          </w:rPr>
          <w:t>http://hraei.net/doc/2016/guias/Guia-para-el-Estres.pdf</w:t>
        </w:r>
      </w:hyperlink>
    </w:p>
    <w:p w14:paraId="5849E286" w14:textId="45F94AD5" w:rsidR="009E2A60" w:rsidRPr="005E29B2" w:rsidRDefault="009E2A60" w:rsidP="00450FE9">
      <w:pPr>
        <w:ind w:left="709" w:hanging="709"/>
        <w:rPr>
          <w:rFonts w:ascii="Cambria" w:hAnsi="Cambria" w:cs="Times New Roman"/>
          <w:sz w:val="24"/>
        </w:rPr>
      </w:pPr>
      <w:r>
        <w:rPr>
          <w:rFonts w:ascii="Cambria" w:hAnsi="Cambria"/>
          <w:sz w:val="24"/>
        </w:rPr>
        <w:t xml:space="preserve">Kamali, M., Mousavi, S. K., &amp; Saed, O. (2023). Personality Traits and the Clinical Environment`s Stress Resources in Nursing Students. </w:t>
      </w:r>
      <w:r>
        <w:rPr>
          <w:rFonts w:ascii="Cambria" w:hAnsi="Cambria"/>
          <w:i/>
          <w:sz w:val="24"/>
        </w:rPr>
        <w:t>Iranian journal of nursing and midwifery research</w:t>
      </w:r>
      <w:r>
        <w:rPr>
          <w:rFonts w:ascii="Cambria" w:hAnsi="Cambria"/>
          <w:sz w:val="24"/>
        </w:rPr>
        <w:t>, 28(2), 167–173. DOI: https://doi.org/10.4103/ijnmr.ijnmr_42_21</w:t>
      </w:r>
    </w:p>
    <w:p w14:paraId="5D015FC3" w14:textId="652B451E" w:rsidR="00450FE9" w:rsidRPr="005E29B2" w:rsidRDefault="00450FE9" w:rsidP="00450FE9">
      <w:pPr>
        <w:tabs>
          <w:tab w:val="left" w:pos="3890"/>
        </w:tabs>
        <w:ind w:left="709" w:hanging="709"/>
        <w:rPr>
          <w:rStyle w:val="Hipervnculo"/>
          <w:rFonts w:ascii="Cambria" w:hAnsi="Cambria" w:cs="Times New Roman"/>
          <w:sz w:val="24"/>
        </w:rPr>
      </w:pPr>
      <w:r>
        <w:rPr>
          <w:rFonts w:ascii="Cambria" w:hAnsi="Cambria"/>
          <w:sz w:val="24"/>
        </w:rPr>
        <w:t xml:space="preserve">Matrángolo,G., Azzollini, S. y Simkin, H. (2022). Evidencias de Validez de la versión Argentina del Cuestionario de Salud del Paciente -9 (CSP-9). </w:t>
      </w:r>
      <w:r>
        <w:rPr>
          <w:rFonts w:ascii="Cambria" w:hAnsi="Cambria"/>
          <w:i/>
          <w:sz w:val="24"/>
        </w:rPr>
        <w:t>Anuario de Psicología/The UB Journal of Psychology</w:t>
      </w:r>
      <w:r>
        <w:rPr>
          <w:rFonts w:ascii="Cambria" w:hAnsi="Cambria"/>
          <w:sz w:val="24"/>
        </w:rPr>
        <w:t>, 52(2). DOI: https://doi.org/10.1344/ANPSIC2022.52/2.33230</w:t>
      </w:r>
    </w:p>
    <w:p w14:paraId="18C3917C" w14:textId="1B803CA6" w:rsidR="00450FE9" w:rsidRPr="005E29B2" w:rsidRDefault="00450FE9" w:rsidP="00450FE9">
      <w:pPr>
        <w:tabs>
          <w:tab w:val="left" w:pos="3890"/>
        </w:tabs>
        <w:ind w:left="709" w:hanging="709"/>
        <w:rPr>
          <w:rFonts w:ascii="Cambria" w:hAnsi="Cambria" w:cs="Times New Roman"/>
          <w:sz w:val="24"/>
        </w:rPr>
      </w:pPr>
      <w:r>
        <w:rPr>
          <w:rFonts w:ascii="Cambria" w:hAnsi="Cambria"/>
          <w:sz w:val="24"/>
        </w:rPr>
        <w:t xml:space="preserve">Medrano-Hernández, J.I. y Becerra-Hernández, A. (2022). Correlación de estrés con ansiedad y depresión en personal sanitario mexicano atendiendo pacientes con COVID-19. </w:t>
      </w:r>
      <w:r>
        <w:rPr>
          <w:rFonts w:ascii="Cambria" w:hAnsi="Cambria"/>
          <w:i/>
          <w:sz w:val="24"/>
        </w:rPr>
        <w:t>Horizonte sanitario</w:t>
      </w:r>
      <w:r>
        <w:rPr>
          <w:rFonts w:ascii="Cambria" w:hAnsi="Cambria"/>
          <w:sz w:val="24"/>
        </w:rPr>
        <w:t xml:space="preserve">, 21(3), 513-520. </w:t>
      </w:r>
      <w:hyperlink r:id="rId22" w:history="1">
        <w:r>
          <w:rPr>
            <w:rStyle w:val="Hipervnculo"/>
            <w:rFonts w:ascii="Cambria" w:hAnsi="Cambria"/>
            <w:sz w:val="24"/>
          </w:rPr>
          <w:t>https://www.scielo.org.mx/scielo.php?script=sci_arttext&amp;pid=S2007-7459</w:t>
        </w:r>
      </w:hyperlink>
      <w:r>
        <w:rPr>
          <w:rFonts w:ascii="Cambria" w:hAnsi="Cambria"/>
          <w:sz w:val="24"/>
        </w:rPr>
        <w:tab/>
        <w:t>2022000300513</w:t>
      </w:r>
    </w:p>
    <w:p w14:paraId="21B10D21" w14:textId="77777777" w:rsidR="00450FE9" w:rsidRPr="005E29B2" w:rsidRDefault="00450FE9" w:rsidP="00450FE9">
      <w:pPr>
        <w:tabs>
          <w:tab w:val="left" w:pos="3890"/>
        </w:tabs>
        <w:ind w:left="709" w:hanging="709"/>
        <w:rPr>
          <w:rFonts w:ascii="Cambria" w:hAnsi="Cambria" w:cs="Times New Roman"/>
          <w:sz w:val="24"/>
        </w:rPr>
      </w:pPr>
      <w:r>
        <w:rPr>
          <w:rFonts w:ascii="Cambria" w:hAnsi="Cambria"/>
          <w:sz w:val="24"/>
        </w:rPr>
        <w:t xml:space="preserve">Mola, D., Correa, P. y Reyna, C. (2019). Explorando las relaciones entre el estrés y la situación económica en ciudadanos de Córdoba, Argentina. </w:t>
      </w:r>
      <w:r>
        <w:rPr>
          <w:rFonts w:ascii="Cambria" w:hAnsi="Cambria"/>
          <w:i/>
          <w:sz w:val="24"/>
        </w:rPr>
        <w:t>Diversitas: Perspectivas en Psicología,</w:t>
      </w:r>
      <w:r>
        <w:rPr>
          <w:rFonts w:ascii="Cambria" w:hAnsi="Cambria"/>
          <w:sz w:val="24"/>
        </w:rPr>
        <w:t xml:space="preserve"> 15(2), 251-256. DOI: 10.15332/22563067.4287</w:t>
      </w:r>
    </w:p>
    <w:p w14:paraId="20515E9E" w14:textId="77777777" w:rsidR="00450FE9" w:rsidRPr="005E29B2" w:rsidRDefault="00450FE9" w:rsidP="00450FE9">
      <w:pPr>
        <w:tabs>
          <w:tab w:val="left" w:pos="3890"/>
        </w:tabs>
        <w:ind w:left="709" w:hanging="709"/>
        <w:rPr>
          <w:rStyle w:val="Hipervnculo"/>
          <w:rFonts w:ascii="Cambria" w:hAnsi="Cambria" w:cs="Times New Roman"/>
          <w:sz w:val="24"/>
        </w:rPr>
      </w:pPr>
      <w:r>
        <w:rPr>
          <w:rFonts w:ascii="Cambria" w:hAnsi="Cambria"/>
          <w:sz w:val="24"/>
        </w:rPr>
        <w:t xml:space="preserve">Moraguez, A., Espinosa, M.D.P. y Morales, L. (2017). La prueba de hipótesis Kolmogorov-Smirnov para dos muestras grandes con una cola. </w:t>
      </w:r>
      <w:r>
        <w:rPr>
          <w:rFonts w:ascii="Cambria" w:hAnsi="Cambria"/>
          <w:i/>
          <w:sz w:val="24"/>
        </w:rPr>
        <w:t>Luz</w:t>
      </w:r>
      <w:r>
        <w:rPr>
          <w:rFonts w:ascii="Cambria" w:hAnsi="Cambria"/>
          <w:sz w:val="24"/>
        </w:rPr>
        <w:t>, 16(3), 77-89. https://www.redalyc.org/pdf/5891/589166504009.pdf</w:t>
      </w:r>
    </w:p>
    <w:p w14:paraId="6CA78CA4" w14:textId="77777777" w:rsidR="00450FE9" w:rsidRPr="005E29B2" w:rsidRDefault="00450FE9" w:rsidP="00450FE9">
      <w:pPr>
        <w:ind w:left="709" w:hanging="709"/>
        <w:rPr>
          <w:rStyle w:val="Hipervnculo"/>
          <w:rFonts w:ascii="Cambria" w:hAnsi="Cambria" w:cs="Times New Roman"/>
          <w:sz w:val="24"/>
        </w:rPr>
      </w:pPr>
      <w:r>
        <w:rPr>
          <w:rFonts w:ascii="Cambria" w:hAnsi="Cambria"/>
          <w:sz w:val="24"/>
          <w:shd w:val="clear" w:color="auto" w:fill="FFFFFF"/>
        </w:rPr>
        <w:t>Muñoz-Fernández, S., Molina-Valdespino, D., Ochoa-Palacios, R., Sánchez-Guerrero, O., &amp; Esquivel-Acevedo, J. (2020). Estrés, respuestas emocionales, factores de riesgo, psicopatología y manejo del personal de salud durante la pandemia por COVID-19. </w:t>
      </w:r>
      <w:r>
        <w:rPr>
          <w:rFonts w:ascii="Cambria" w:hAnsi="Cambria"/>
          <w:i/>
          <w:sz w:val="24"/>
          <w:shd w:val="clear" w:color="auto" w:fill="FFFFFF"/>
        </w:rPr>
        <w:t xml:space="preserve">Acta </w:t>
      </w:r>
      <w:r>
        <w:rPr>
          <w:rFonts w:ascii="Cambria" w:hAnsi="Cambria"/>
          <w:i/>
          <w:sz w:val="24"/>
          <w:shd w:val="clear" w:color="auto" w:fill="FFFFFF"/>
        </w:rPr>
        <w:lastRenderedPageBreak/>
        <w:t>Pediátrica De México</w:t>
      </w:r>
      <w:r>
        <w:rPr>
          <w:rFonts w:ascii="Cambria" w:hAnsi="Cambria"/>
          <w:sz w:val="24"/>
          <w:shd w:val="clear" w:color="auto" w:fill="FFFFFF"/>
        </w:rPr>
        <w:t>, </w:t>
      </w:r>
      <w:r>
        <w:rPr>
          <w:rFonts w:ascii="Cambria" w:hAnsi="Cambria"/>
          <w:i/>
          <w:sz w:val="24"/>
          <w:shd w:val="clear" w:color="auto" w:fill="FFFFFF"/>
        </w:rPr>
        <w:t>41</w:t>
      </w:r>
      <w:r>
        <w:rPr>
          <w:rFonts w:ascii="Cambria" w:hAnsi="Cambria"/>
          <w:sz w:val="24"/>
          <w:shd w:val="clear" w:color="auto" w:fill="FFFFFF"/>
        </w:rPr>
        <w:t>(4S1), S127-S136. https://doi.org/10.18233/APM41No4S1ppS127-S1362104</w:t>
      </w:r>
    </w:p>
    <w:p w14:paraId="72CB6716" w14:textId="77777777" w:rsidR="00450FE9" w:rsidRPr="005E29B2" w:rsidRDefault="00450FE9" w:rsidP="00450FE9">
      <w:pPr>
        <w:ind w:left="709" w:hanging="709"/>
        <w:rPr>
          <w:rFonts w:ascii="Cambria" w:hAnsi="Cambria" w:cs="Times New Roman"/>
          <w:sz w:val="24"/>
        </w:rPr>
      </w:pPr>
      <w:r>
        <w:rPr>
          <w:rFonts w:ascii="Cambria" w:hAnsi="Cambria"/>
          <w:sz w:val="24"/>
        </w:rPr>
        <w:t xml:space="preserve">Muvdi, Y., Malvaceda, E., Barreto, M., Madero, K., Mendoza, X. &amp; Bohórquez, C. (2021). Estrés percibido en estudiantes de enfermería durante el confinamiento obligatorio por Covid-19. </w:t>
      </w:r>
      <w:r>
        <w:rPr>
          <w:rFonts w:ascii="Cambria" w:hAnsi="Cambria"/>
          <w:i/>
          <w:sz w:val="24"/>
        </w:rPr>
        <w:t>Revista Cuidarte</w:t>
      </w:r>
      <w:r>
        <w:rPr>
          <w:rFonts w:ascii="Cambria" w:hAnsi="Cambria"/>
          <w:sz w:val="24"/>
        </w:rPr>
        <w:t>, 12 (2), e1330. https://doi.org/10.15649/cuidarte.1330</w:t>
      </w:r>
    </w:p>
    <w:p w14:paraId="003EAC69" w14:textId="0EFA94AF" w:rsidR="00450FE9" w:rsidRPr="00246543" w:rsidRDefault="00450FE9" w:rsidP="00450FE9">
      <w:pPr>
        <w:ind w:left="709" w:hanging="709"/>
        <w:rPr>
          <w:rStyle w:val="Hipervnculo"/>
          <w:rFonts w:ascii="Cambria" w:hAnsi="Cambria" w:cs="Times New Roman"/>
          <w:color w:val="auto"/>
          <w:sz w:val="24"/>
          <w:u w:val="none"/>
        </w:rPr>
      </w:pPr>
      <w:r>
        <w:rPr>
          <w:rFonts w:ascii="Cambria" w:hAnsi="Cambria"/>
          <w:sz w:val="24"/>
        </w:rPr>
        <w:t xml:space="preserve">OMS (2023). Depresión, datos y cifras. Recuperado de: </w:t>
      </w:r>
      <w:r>
        <w:rPr>
          <w:rStyle w:val="Hipervnculo"/>
          <w:rFonts w:ascii="Cambria" w:hAnsi="Cambria"/>
          <w:sz w:val="24"/>
        </w:rPr>
        <w:t>https://www.who.int/es/news-room/fact-sheets/detail/depression?gad_source=1&amp;gclid=CjwKCAiAivGuBhBEEiwAWiFmYfeNGpEOy9f3unDkWZJcxMWndLeBBaWcuHHlkJrQuoxGW3z1Zaz1rBoC2KQQAvD_BwE</w:t>
      </w:r>
    </w:p>
    <w:p w14:paraId="7F68DD88" w14:textId="6D26B41C" w:rsidR="00450FE9" w:rsidRPr="005E29B2" w:rsidRDefault="00450FE9" w:rsidP="00450FE9">
      <w:pPr>
        <w:tabs>
          <w:tab w:val="left" w:pos="3890"/>
        </w:tabs>
        <w:ind w:left="709" w:hanging="709"/>
        <w:rPr>
          <w:rStyle w:val="Hipervnculo"/>
          <w:rFonts w:ascii="Cambria" w:hAnsi="Cambria" w:cs="Times New Roman"/>
          <w:sz w:val="24"/>
        </w:rPr>
      </w:pPr>
      <w:r>
        <w:rPr>
          <w:rFonts w:ascii="Cambria" w:hAnsi="Cambria"/>
          <w:sz w:val="24"/>
        </w:rPr>
        <w:t>OPS (2017). Plan de acción sobre salud mental 2015-2020. Recuperado de: https://www.paho.org/hq/dmdocuments/2015/plan-de-accion-SM-2014.pdf?ua=1</w:t>
      </w:r>
    </w:p>
    <w:p w14:paraId="75079CBF" w14:textId="44156A90" w:rsidR="00450FE9" w:rsidRPr="005E29B2" w:rsidRDefault="00450FE9" w:rsidP="00450FE9">
      <w:pPr>
        <w:ind w:left="720" w:hanging="720"/>
        <w:mirrorIndents/>
        <w:rPr>
          <w:rStyle w:val="Hipervnculo"/>
          <w:rFonts w:ascii="Cambria" w:hAnsi="Cambria" w:cs="Times New Roman"/>
          <w:sz w:val="24"/>
        </w:rPr>
      </w:pPr>
      <w:r>
        <w:rPr>
          <w:rFonts w:ascii="Cambria" w:hAnsi="Cambria"/>
          <w:sz w:val="24"/>
        </w:rPr>
        <w:t xml:space="preserve">Otzen, T. y Manterola, C. </w:t>
      </w:r>
      <w:r>
        <w:rPr>
          <w:rFonts w:ascii="Cambria" w:hAnsi="Cambria"/>
          <w:sz w:val="24"/>
        </w:rPr>
        <w:tab/>
        <w:t xml:space="preserve">(2017). Técnicas de Muestreo sobre una Población a Estudio. </w:t>
      </w:r>
      <w:r>
        <w:rPr>
          <w:rFonts w:ascii="Cambria" w:hAnsi="Cambria"/>
          <w:i/>
          <w:sz w:val="24"/>
        </w:rPr>
        <w:t>International Journal of Morphology</w:t>
      </w:r>
      <w:r>
        <w:rPr>
          <w:rFonts w:ascii="Cambria" w:hAnsi="Cambria"/>
          <w:sz w:val="24"/>
        </w:rPr>
        <w:t>, 35(1), 227-232. DOI: https://dx.doi.org/10.4067/S0717-95022017000100037</w:t>
      </w:r>
    </w:p>
    <w:p w14:paraId="40153AA8" w14:textId="2059C69A" w:rsidR="00450FE9" w:rsidRDefault="00450FE9" w:rsidP="00450FE9">
      <w:pPr>
        <w:shd w:val="clear" w:color="auto" w:fill="FFFFFF"/>
        <w:ind w:left="709" w:right="16" w:hanging="709"/>
        <w:rPr>
          <w:rFonts w:ascii="Cambria" w:hAnsi="Cambria" w:cs="Times New Roman"/>
          <w:sz w:val="24"/>
        </w:rPr>
      </w:pPr>
      <w:r>
        <w:rPr>
          <w:rFonts w:ascii="Cambria" w:hAnsi="Cambria"/>
          <w:sz w:val="24"/>
        </w:rPr>
        <w:t xml:space="preserve">Palacios, M.E. y Montes de Oca, V.. (2017). Condiciones de Trabajo y Estrés en Académicos Universitarios. Ciencia &amp; trabajo, 19(58), 49-53. </w:t>
      </w:r>
      <w:hyperlink r:id="rId23" w:history="1">
        <w:r>
          <w:rPr>
            <w:rStyle w:val="Hipervnculo"/>
            <w:rFonts w:ascii="Cambria" w:hAnsi="Cambria"/>
            <w:sz w:val="24"/>
          </w:rPr>
          <w:t>https://dx.doi.org/10.4067/S0718-24492017000100049</w:t>
        </w:r>
      </w:hyperlink>
    </w:p>
    <w:p w14:paraId="507B51F5" w14:textId="36706B7D" w:rsidR="009E2A60" w:rsidRPr="005E29B2" w:rsidRDefault="009E2A60" w:rsidP="00450FE9">
      <w:pPr>
        <w:shd w:val="clear" w:color="auto" w:fill="FFFFFF"/>
        <w:ind w:left="709" w:right="16" w:hanging="709"/>
        <w:rPr>
          <w:rFonts w:ascii="Cambria" w:hAnsi="Cambria" w:cs="Times New Roman"/>
          <w:sz w:val="24"/>
        </w:rPr>
      </w:pPr>
      <w:r>
        <w:rPr>
          <w:rFonts w:ascii="Cambria" w:hAnsi="Cambria"/>
          <w:sz w:val="24"/>
        </w:rPr>
        <w:t xml:space="preserve">Pawlak, N.D., Serafin, L. &amp; Czarkowska-Pączek, B. (2022). Female Sex and Living in a Large City Moderate the Relationships between Nursing Students' Stress Level, Perception of Their Studies, and Intention to Practice Professionally: A Cross-Sectional Study. </w:t>
      </w:r>
      <w:r>
        <w:rPr>
          <w:rFonts w:ascii="Cambria" w:hAnsi="Cambria"/>
          <w:i/>
          <w:sz w:val="24"/>
        </w:rPr>
        <w:t>International journal of environmental research and public health</w:t>
      </w:r>
      <w:r>
        <w:rPr>
          <w:rFonts w:ascii="Cambria" w:hAnsi="Cambria"/>
          <w:sz w:val="24"/>
        </w:rPr>
        <w:t>, 19(9), 5740. DOI: https://doi.org/10.3390/ijerph19095740</w:t>
      </w:r>
    </w:p>
    <w:p w14:paraId="09780ED5" w14:textId="77777777" w:rsidR="00450FE9" w:rsidRPr="005E29B2" w:rsidRDefault="00450FE9" w:rsidP="00450FE9">
      <w:pPr>
        <w:tabs>
          <w:tab w:val="left" w:pos="3890"/>
        </w:tabs>
        <w:ind w:left="709" w:hanging="709"/>
        <w:rPr>
          <w:rFonts w:ascii="Cambria" w:hAnsi="Cambria" w:cs="Times New Roman"/>
          <w:sz w:val="24"/>
        </w:rPr>
      </w:pPr>
      <w:r>
        <w:rPr>
          <w:rFonts w:ascii="Cambria" w:hAnsi="Cambria"/>
          <w:sz w:val="24"/>
        </w:rPr>
        <w:t xml:space="preserve">Pineda, M. y González, S. (2016). Nivel de depresión entre estudiantes de Enfermería y Nutrición en una universidad pública de Aguascalientes. </w:t>
      </w:r>
      <w:r>
        <w:rPr>
          <w:rFonts w:ascii="Cambria" w:hAnsi="Cambria"/>
          <w:i/>
          <w:sz w:val="24"/>
        </w:rPr>
        <w:t>Lux Medica</w:t>
      </w:r>
      <w:r>
        <w:rPr>
          <w:rFonts w:ascii="Cambria" w:hAnsi="Cambria"/>
          <w:sz w:val="24"/>
        </w:rPr>
        <w:t xml:space="preserve">, 11(34), 53-62. DOI: https://doi.org/10.33064/34lm2016715 </w:t>
      </w:r>
    </w:p>
    <w:p w14:paraId="5DDDC603" w14:textId="77777777" w:rsidR="00450FE9" w:rsidRPr="005E29B2" w:rsidRDefault="00450FE9" w:rsidP="00450FE9">
      <w:pPr>
        <w:tabs>
          <w:tab w:val="left" w:pos="3890"/>
        </w:tabs>
        <w:ind w:left="709" w:hanging="709"/>
        <w:rPr>
          <w:rStyle w:val="Hipervnculo"/>
          <w:rFonts w:ascii="Cambria" w:hAnsi="Cambria" w:cs="Times New Roman"/>
          <w:color w:val="333333"/>
          <w:sz w:val="24"/>
          <w:shd w:val="clear" w:color="auto" w:fill="FFFFFF"/>
        </w:rPr>
      </w:pPr>
      <w:r>
        <w:rPr>
          <w:rFonts w:ascii="Cambria" w:hAnsi="Cambria"/>
          <w:sz w:val="24"/>
        </w:rPr>
        <w:t xml:space="preserve">Piñar, G., Suárez, G. y De La Cruz, N. (2020). Actualización sobre el trastorno depresivo mayor. </w:t>
      </w:r>
      <w:r>
        <w:rPr>
          <w:rFonts w:ascii="Cambria" w:hAnsi="Cambria"/>
          <w:i/>
          <w:sz w:val="24"/>
        </w:rPr>
        <w:t>Rev.méd.sinerg</w:t>
      </w:r>
      <w:r>
        <w:rPr>
          <w:rFonts w:ascii="Cambria" w:hAnsi="Cambria"/>
          <w:sz w:val="24"/>
        </w:rPr>
        <w:t xml:space="preserve">, 5(12) </w:t>
      </w:r>
      <w:r>
        <w:rPr>
          <w:rFonts w:ascii="Cambria" w:hAnsi="Cambria"/>
          <w:color w:val="333333"/>
          <w:sz w:val="24"/>
          <w:shd w:val="clear" w:color="auto" w:fill="FFFFFF"/>
        </w:rPr>
        <w:t>e610. https://doi.org/10.31434/rms.v5i12.610</w:t>
      </w:r>
    </w:p>
    <w:p w14:paraId="2002499E" w14:textId="6E3B5B74" w:rsidR="00450FE9" w:rsidRPr="00246543" w:rsidRDefault="00450FE9" w:rsidP="00450FE9">
      <w:pPr>
        <w:tabs>
          <w:tab w:val="left" w:pos="3890"/>
        </w:tabs>
        <w:ind w:left="709" w:hanging="709"/>
        <w:rPr>
          <w:rStyle w:val="Hipervnculo"/>
          <w:rFonts w:ascii="Cambria" w:hAnsi="Cambria" w:cs="Times New Roman"/>
          <w:color w:val="000000" w:themeColor="text1"/>
          <w:sz w:val="24"/>
          <w:u w:val="none"/>
        </w:rPr>
      </w:pPr>
      <w:r>
        <w:rPr>
          <w:rStyle w:val="Hipervnculo"/>
          <w:rFonts w:ascii="Cambria" w:hAnsi="Cambria"/>
          <w:color w:val="000000" w:themeColor="text1"/>
          <w:sz w:val="24"/>
          <w:u w:val="none"/>
        </w:rPr>
        <w:t xml:space="preserve">Pizarro, K. y Martínez, O. (2020). Análisis factorial exploratorio mediante el uso de las medidas de adecuación muestral kmo y esfericidad de bartlett para determinar factores principales. </w:t>
      </w:r>
      <w:r>
        <w:rPr>
          <w:rStyle w:val="Hipervnculo"/>
          <w:rFonts w:ascii="Cambria" w:hAnsi="Cambria"/>
          <w:i/>
          <w:color w:val="000000" w:themeColor="text1"/>
          <w:sz w:val="24"/>
          <w:u w:val="none"/>
        </w:rPr>
        <w:t>Journal of Science and Research</w:t>
      </w:r>
      <w:r>
        <w:rPr>
          <w:rStyle w:val="Hipervnculo"/>
          <w:rFonts w:ascii="Cambria" w:hAnsi="Cambria"/>
          <w:color w:val="000000" w:themeColor="text1"/>
          <w:sz w:val="24"/>
          <w:u w:val="none"/>
        </w:rPr>
        <w:t xml:space="preserve">, 5(CININGEC), 903–924. </w:t>
      </w:r>
      <w:r>
        <w:rPr>
          <w:rFonts w:ascii="Cambria" w:hAnsi="Cambria"/>
          <w:sz w:val="24"/>
        </w:rPr>
        <w:t>https://revistas.utb.edu.ec/index.php/sr/article/view/1046</w:t>
      </w:r>
      <w:r>
        <w:rPr>
          <w:rStyle w:val="Hipervnculo"/>
          <w:rFonts w:ascii="Cambria" w:hAnsi="Cambria"/>
          <w:color w:val="000000" w:themeColor="text1"/>
          <w:sz w:val="24"/>
          <w:u w:val="none"/>
        </w:rPr>
        <w:tab/>
      </w:r>
    </w:p>
    <w:p w14:paraId="12CEF4CA" w14:textId="7ADBC0ED" w:rsidR="00450FE9" w:rsidRPr="00585D0E" w:rsidRDefault="00450FE9" w:rsidP="00450FE9">
      <w:pPr>
        <w:tabs>
          <w:tab w:val="left" w:pos="3890"/>
        </w:tabs>
        <w:ind w:left="709" w:hanging="709"/>
        <w:rPr>
          <w:rStyle w:val="Hipervnculo"/>
          <w:rFonts w:ascii="Cambria" w:hAnsi="Cambria" w:cs="Times New Roman"/>
          <w:color w:val="000000" w:themeColor="text1"/>
          <w:sz w:val="24"/>
          <w:u w:val="none"/>
        </w:rPr>
      </w:pPr>
      <w:r>
        <w:rPr>
          <w:rStyle w:val="Hipervnculo"/>
          <w:rFonts w:ascii="Cambria" w:hAnsi="Cambria"/>
          <w:color w:val="000000" w:themeColor="text1"/>
          <w:sz w:val="24"/>
          <w:u w:val="none"/>
        </w:rPr>
        <w:t xml:space="preserve">Puentes, L. y Díaz, A.B. (2019). Fiabilidad y validez de constructo de la Escala de Estrés Percibido en estudiantes de Medicina. </w:t>
      </w:r>
      <w:r>
        <w:rPr>
          <w:rStyle w:val="Hipervnculo"/>
          <w:rFonts w:ascii="Cambria" w:hAnsi="Cambria"/>
          <w:i/>
          <w:color w:val="000000" w:themeColor="text1"/>
          <w:sz w:val="24"/>
          <w:u w:val="none"/>
        </w:rPr>
        <w:t>Revista de Ciencias Médicas de Pinar del Río</w:t>
      </w:r>
      <w:r>
        <w:rPr>
          <w:rStyle w:val="Hipervnculo"/>
          <w:rFonts w:ascii="Cambria" w:hAnsi="Cambria"/>
          <w:color w:val="000000" w:themeColor="text1"/>
          <w:sz w:val="24"/>
          <w:u w:val="none"/>
        </w:rPr>
        <w:t xml:space="preserve">, 23(3), 373-379. </w:t>
      </w:r>
      <w:hyperlink r:id="rId24" w:history="1">
        <w:r>
          <w:rPr>
            <w:rStyle w:val="Hipervnculo"/>
            <w:rFonts w:ascii="Cambria" w:hAnsi="Cambria"/>
            <w:sz w:val="24"/>
            <w:u w:val="none"/>
          </w:rPr>
          <w:t>https://revcmpinar.sld.cu/index.php/publicaciones/article/view/3894</w:t>
        </w:r>
      </w:hyperlink>
    </w:p>
    <w:p w14:paraId="50C86E46" w14:textId="3FC9A94B" w:rsidR="009E2A60" w:rsidRPr="005572F7" w:rsidRDefault="009E2A60" w:rsidP="00450FE9">
      <w:pPr>
        <w:tabs>
          <w:tab w:val="left" w:pos="3890"/>
        </w:tabs>
        <w:ind w:left="709" w:hanging="709"/>
        <w:rPr>
          <w:rStyle w:val="Hipervnculo"/>
          <w:rFonts w:ascii="Cambria" w:hAnsi="Cambria" w:cs="Times New Roman"/>
          <w:color w:val="000000" w:themeColor="text1"/>
          <w:sz w:val="24"/>
          <w:u w:val="none"/>
        </w:rPr>
      </w:pPr>
      <w:r>
        <w:rPr>
          <w:rStyle w:val="Hipervnculo"/>
          <w:rFonts w:ascii="Cambria" w:hAnsi="Cambria"/>
          <w:color w:val="000000" w:themeColor="text1"/>
          <w:sz w:val="24"/>
          <w:u w:val="none"/>
        </w:rPr>
        <w:t xml:space="preserve">Ribeiro, F.M.S.E.S., Mussi, F.C., Pires, C.G.D.S., Silva, R.M.D., Macedo, T.T.S. &amp; Santos, C.A.S.T. (2020). Stress level among undergraduate nursing students related to the training phase and sociodemographic factors. </w:t>
      </w:r>
      <w:r>
        <w:rPr>
          <w:rStyle w:val="Hipervnculo"/>
          <w:rFonts w:ascii="Cambria" w:hAnsi="Cambria"/>
          <w:i/>
          <w:color w:val="000000" w:themeColor="text1"/>
          <w:sz w:val="24"/>
          <w:u w:val="none"/>
        </w:rPr>
        <w:t>Revista latino-americana de enfermagem</w:t>
      </w:r>
      <w:r>
        <w:rPr>
          <w:rStyle w:val="Hipervnculo"/>
          <w:rFonts w:ascii="Cambria" w:hAnsi="Cambria"/>
          <w:color w:val="000000" w:themeColor="text1"/>
          <w:sz w:val="24"/>
          <w:u w:val="none"/>
        </w:rPr>
        <w:t>, 28, e3209. DOI: https://doi.org/10.1590/1518-8345.3036.3209</w:t>
      </w:r>
    </w:p>
    <w:p w14:paraId="28919A50" w14:textId="77777777" w:rsidR="00450FE9" w:rsidRPr="005E29B2" w:rsidRDefault="00450FE9" w:rsidP="00450FE9">
      <w:pPr>
        <w:shd w:val="clear" w:color="auto" w:fill="FFFFFF"/>
        <w:ind w:left="709" w:right="16" w:hanging="709"/>
        <w:rPr>
          <w:rFonts w:ascii="Cambria" w:hAnsi="Cambria" w:cs="Times New Roman"/>
          <w:sz w:val="24"/>
        </w:rPr>
      </w:pPr>
      <w:r>
        <w:rPr>
          <w:rFonts w:ascii="Cambria" w:hAnsi="Cambria"/>
          <w:sz w:val="24"/>
        </w:rPr>
        <w:t xml:space="preserve">Rivera-Rivera, L., Fonseca-Pedrero, E., Séris-Martínez, M., Vázquez-Salas, A. y Reynales-Shigematsu, LM. (2020). Prevalencia y factores psicológicos asociados con conducta suicida en adolescentes. ENSANUT 2018-19. </w:t>
      </w:r>
      <w:r>
        <w:rPr>
          <w:rFonts w:ascii="Cambria" w:hAnsi="Cambria"/>
          <w:i/>
          <w:sz w:val="24"/>
        </w:rPr>
        <w:t>Salud Publica</w:t>
      </w:r>
      <w:r>
        <w:rPr>
          <w:rFonts w:ascii="Cambria" w:hAnsi="Cambria"/>
          <w:sz w:val="24"/>
        </w:rPr>
        <w:t>. México: INSP. Vol. 62. Pp. 672-681 https://www. saludpublica.mx/index.php/spm/article/ view/11555/11969</w:t>
      </w:r>
    </w:p>
    <w:p w14:paraId="74D9B9FD" w14:textId="77777777" w:rsidR="00450FE9" w:rsidRPr="005E29B2" w:rsidRDefault="00450FE9" w:rsidP="00450FE9">
      <w:pPr>
        <w:shd w:val="clear" w:color="auto" w:fill="FFFFFF"/>
        <w:ind w:left="709" w:right="16" w:hanging="709"/>
        <w:rPr>
          <w:rFonts w:ascii="Cambria" w:hAnsi="Cambria" w:cs="Times New Roman"/>
          <w:sz w:val="24"/>
        </w:rPr>
      </w:pPr>
      <w:r>
        <w:rPr>
          <w:rFonts w:ascii="Cambria" w:hAnsi="Cambria"/>
          <w:sz w:val="24"/>
        </w:rPr>
        <w:t xml:space="preserve">Ruidiaz-Gómez, K.S., Peinado-Valencia, L-P. y Osorio-Contreras, L.V. (2020). Estrés en estudiantes de enfermería que realizan prácticas clínicas en una institución universitaria de CartagenaColombia. </w:t>
      </w:r>
      <w:r>
        <w:rPr>
          <w:rFonts w:ascii="Cambria" w:hAnsi="Cambria"/>
          <w:i/>
          <w:sz w:val="24"/>
        </w:rPr>
        <w:t>Arch Med (Manizales)</w:t>
      </w:r>
      <w:r>
        <w:rPr>
          <w:rFonts w:ascii="Cambria" w:hAnsi="Cambria"/>
          <w:sz w:val="24"/>
        </w:rPr>
        <w:t>; 20(2):437-448. https://doi.org/10.30554/archmed.20.2.3674</w:t>
      </w:r>
    </w:p>
    <w:p w14:paraId="5FC11153" w14:textId="77777777" w:rsidR="00450FE9" w:rsidRPr="005E29B2" w:rsidRDefault="00450FE9" w:rsidP="00450FE9">
      <w:pPr>
        <w:shd w:val="clear" w:color="auto" w:fill="FFFFFF"/>
        <w:ind w:left="709" w:right="16" w:hanging="709"/>
        <w:rPr>
          <w:rFonts w:ascii="Cambria" w:hAnsi="Cambria" w:cs="Times New Roman"/>
          <w:sz w:val="24"/>
        </w:rPr>
      </w:pPr>
      <w:r>
        <w:rPr>
          <w:rFonts w:ascii="Cambria" w:hAnsi="Cambria"/>
          <w:sz w:val="24"/>
        </w:rPr>
        <w:t xml:space="preserve">Sánchez, I. M. (2021). Impacto psicológico de la COVID-19 en niños y adolescentes. </w:t>
      </w:r>
      <w:r>
        <w:rPr>
          <w:rFonts w:ascii="Cambria" w:hAnsi="Cambria"/>
          <w:i/>
          <w:sz w:val="24"/>
        </w:rPr>
        <w:t>MEDISAN</w:t>
      </w:r>
      <w:r>
        <w:rPr>
          <w:rFonts w:ascii="Cambria" w:hAnsi="Cambria"/>
          <w:sz w:val="24"/>
        </w:rPr>
        <w:t>, 25(1), 123-141. http://scielo.sld.cu/scielo.php?script=sci_arttext&amp;pid=S1029-30192021000100123</w:t>
      </w:r>
    </w:p>
    <w:p w14:paraId="0CC28515" w14:textId="77777777" w:rsidR="00450FE9" w:rsidRPr="005E29B2" w:rsidRDefault="00450FE9" w:rsidP="00450FE9">
      <w:pPr>
        <w:ind w:left="709" w:hanging="709"/>
        <w:rPr>
          <w:rFonts w:ascii="Cambria" w:hAnsi="Cambria" w:cs="Times New Roman"/>
          <w:sz w:val="24"/>
        </w:rPr>
      </w:pPr>
      <w:r>
        <w:rPr>
          <w:rFonts w:ascii="Cambria" w:hAnsi="Cambria"/>
          <w:sz w:val="24"/>
        </w:rPr>
        <w:lastRenderedPageBreak/>
        <w:t xml:space="preserve">Silva M.F., López J.J., Sánchez O., González P. (2019). Estrés académico en estudiantes de Licenciatura en Enfermería. </w:t>
      </w:r>
      <w:r>
        <w:rPr>
          <w:rFonts w:ascii="Cambria" w:hAnsi="Cambria"/>
          <w:i/>
          <w:sz w:val="24"/>
        </w:rPr>
        <w:t>Revista Científica de Enfermería</w:t>
      </w:r>
      <w:r>
        <w:rPr>
          <w:rFonts w:ascii="Cambria" w:hAnsi="Cambria"/>
          <w:sz w:val="24"/>
        </w:rPr>
        <w:t xml:space="preserve">, 18, 25-39. DOI: https://doi.org/10.14198/recien.2019.18.03 </w:t>
      </w:r>
    </w:p>
    <w:p w14:paraId="1D7827A2" w14:textId="7630753C" w:rsidR="00450FE9" w:rsidRPr="005E29B2" w:rsidRDefault="00450FE9" w:rsidP="00450FE9">
      <w:pPr>
        <w:ind w:left="709" w:hanging="709"/>
        <w:rPr>
          <w:rFonts w:ascii="Cambria" w:hAnsi="Cambria" w:cs="Times New Roman"/>
          <w:sz w:val="24"/>
        </w:rPr>
      </w:pPr>
      <w:r>
        <w:rPr>
          <w:rFonts w:ascii="Cambria" w:hAnsi="Cambria"/>
          <w:sz w:val="24"/>
        </w:rPr>
        <w:t xml:space="preserve">Trunce-Morales, S.T., Villarroel-Quinchalef, G., Arntz-Vera, J.A., Muñoz-Muñoz, S.I. y Werner-Contreras, K.M. (2020). Niveles de depresión, ansiedad, estrés y su relación con el rendimiento académico en estudiantes universitarios. </w:t>
      </w:r>
      <w:r>
        <w:rPr>
          <w:rFonts w:ascii="Cambria" w:hAnsi="Cambria"/>
          <w:i/>
          <w:sz w:val="24"/>
        </w:rPr>
        <w:t>Investigación en educación médica</w:t>
      </w:r>
      <w:r>
        <w:rPr>
          <w:rFonts w:ascii="Cambria" w:hAnsi="Cambria"/>
          <w:sz w:val="24"/>
        </w:rPr>
        <w:t>, 9(36), 8-16. DOI: https://doi.org/10.22201/fm.20075057e.2020.36.20229</w:t>
      </w:r>
    </w:p>
    <w:p w14:paraId="44A5C9AD" w14:textId="6A54E4AE" w:rsidR="00450FE9" w:rsidRPr="00450FE9" w:rsidRDefault="00450FE9" w:rsidP="00450FE9">
      <w:pPr>
        <w:ind w:left="709" w:hanging="709"/>
        <w:rPr>
          <w:rFonts w:ascii="Cambria" w:hAnsi="Cambria" w:cs="Times New Roman"/>
          <w:sz w:val="24"/>
        </w:rPr>
      </w:pPr>
      <w:r>
        <w:rPr>
          <w:rFonts w:ascii="Cambria" w:hAnsi="Cambria"/>
          <w:sz w:val="24"/>
        </w:rPr>
        <w:t xml:space="preserve">Xua H., Wang J., Zhang K., Zhao M., Ellenbroek B., Shao F. &amp; Wang W. (2018). Effects of adolescent social stress and antidepressant treatment on cognitive inflexibility and Bdnf epigenetic modifications in the mPFC of adult mice. </w:t>
      </w:r>
      <w:r>
        <w:rPr>
          <w:rFonts w:ascii="Cambria" w:hAnsi="Cambria"/>
          <w:i/>
          <w:sz w:val="24"/>
        </w:rPr>
        <w:t>Psychoneuroendocrinology</w:t>
      </w:r>
      <w:r>
        <w:rPr>
          <w:rFonts w:ascii="Cambria" w:hAnsi="Cambria"/>
          <w:sz w:val="24"/>
        </w:rPr>
        <w:t xml:space="preserve">, 88, 92–101. DOI: 10.1016/j.psyneuen.2017.11.013 </w:t>
      </w:r>
    </w:p>
    <w:p w14:paraId="4EB29BC2" w14:textId="77777777" w:rsidR="004F2C3C" w:rsidRPr="00CD196D" w:rsidRDefault="004F2C3C" w:rsidP="001B45D2">
      <w:pPr>
        <w:ind w:firstLine="0"/>
        <w:rPr>
          <w:rFonts w:asciiTheme="minorHAnsi" w:eastAsia="Cambria" w:hAnsiTheme="minorHAnsi" w:cs="Cambria"/>
          <w:color w:val="3366FF"/>
          <w:sz w:val="24"/>
        </w:rPr>
      </w:pPr>
    </w:p>
    <w:sectPr w:rsidR="004F2C3C" w:rsidRPr="00CD196D" w:rsidSect="00C07A6D">
      <w:headerReference w:type="even" r:id="rId25"/>
      <w:headerReference w:type="default" r:id="rId26"/>
      <w:footerReference w:type="even" r:id="rId27"/>
      <w:footerReference w:type="default" r:id="rId28"/>
      <w:headerReference w:type="first" r:id="rId29"/>
      <w:footerReference w:type="first" r:id="rId30"/>
      <w:footnotePr>
        <w:numFmt w:val="lowerLetter"/>
      </w:footnotePr>
      <w:type w:val="continuous"/>
      <w:pgSz w:w="11906" w:h="16838"/>
      <w:pgMar w:top="1134" w:right="849" w:bottom="1418" w:left="1418" w:header="709" w:footer="709" w:gutter="0"/>
      <w:pgNumType w:start="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9C43" w14:textId="77777777" w:rsidR="00D05E6E" w:rsidRDefault="00D05E6E">
      <w:r>
        <w:separator/>
      </w:r>
    </w:p>
  </w:endnote>
  <w:endnote w:type="continuationSeparator" w:id="0">
    <w:p w14:paraId="339184E3" w14:textId="77777777" w:rsidR="00D05E6E" w:rsidRDefault="00D0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57520460"/>
      <w:docPartObj>
        <w:docPartGallery w:val="Page Numbers (Bottom of Page)"/>
        <w:docPartUnique/>
      </w:docPartObj>
    </w:sdtPr>
    <w:sdtEndPr>
      <w:rPr>
        <w:rStyle w:val="Nmerodepgina"/>
        <w:rFonts w:asciiTheme="minorHAnsi" w:hAnsiTheme="minorHAnsi"/>
        <w:b/>
        <w:sz w:val="24"/>
      </w:rPr>
    </w:sdtEndPr>
    <w:sdtContent>
      <w:p w14:paraId="73A3DF55" w14:textId="0195756D" w:rsidR="00EA7721" w:rsidRPr="0088741B" w:rsidRDefault="00EA7721" w:rsidP="00E81303">
        <w:pPr>
          <w:pStyle w:val="Piedepgina"/>
          <w:framePr w:wrap="none" w:vAnchor="text" w:hAnchor="page" w:x="5481" w:y="38"/>
          <w:spacing w:before="120"/>
          <w:rPr>
            <w:rStyle w:val="Nmerodepgina"/>
            <w:rFonts w:asciiTheme="minorHAnsi" w:hAnsiTheme="minorHAnsi"/>
            <w:b/>
            <w:sz w:val="24"/>
          </w:rPr>
        </w:pPr>
        <w:r w:rsidRPr="0088741B">
          <w:rPr>
            <w:rStyle w:val="Nmerodepgina"/>
            <w:rFonts w:asciiTheme="minorHAnsi" w:hAnsiTheme="minorHAnsi"/>
            <w:b/>
            <w:sz w:val="24"/>
          </w:rPr>
          <w:fldChar w:fldCharType="begin"/>
        </w:r>
        <w:r w:rsidRPr="0088741B">
          <w:rPr>
            <w:rStyle w:val="Nmerodepgina"/>
            <w:rFonts w:asciiTheme="minorHAnsi" w:hAnsiTheme="minorHAnsi"/>
            <w:b/>
            <w:sz w:val="24"/>
          </w:rPr>
          <w:instrText xml:space="preserve"> PAGE </w:instrText>
        </w:r>
        <w:r w:rsidRPr="0088741B">
          <w:rPr>
            <w:rStyle w:val="Nmerodepgina"/>
            <w:rFonts w:asciiTheme="minorHAnsi" w:hAnsiTheme="minorHAnsi"/>
            <w:b/>
            <w:sz w:val="24"/>
          </w:rPr>
          <w:fldChar w:fldCharType="separate"/>
        </w:r>
        <w:r w:rsidR="004873E4">
          <w:rPr>
            <w:rStyle w:val="Nmerodepgina"/>
            <w:rFonts w:asciiTheme="minorHAnsi" w:hAnsiTheme="minorHAnsi"/>
            <w:b/>
            <w:sz w:val="24"/>
          </w:rPr>
          <w:t>2</w:t>
        </w:r>
        <w:r w:rsidRPr="0088741B">
          <w:rPr>
            <w:rStyle w:val="Nmerodepgina"/>
            <w:rFonts w:asciiTheme="minorHAnsi" w:hAnsiTheme="minorHAnsi"/>
            <w:b/>
            <w:sz w:val="24"/>
          </w:rPr>
          <w:fldChar w:fldCharType="end"/>
        </w:r>
      </w:p>
    </w:sdtContent>
  </w:sdt>
  <w:p w14:paraId="1FC07535" w14:textId="0186B0BD" w:rsidR="00EA7721" w:rsidRPr="0088741B" w:rsidRDefault="00EA7721" w:rsidP="00E81303">
    <w:pPr>
      <w:tabs>
        <w:tab w:val="right" w:pos="9638"/>
      </w:tabs>
      <w:spacing w:before="120"/>
      <w:ind w:firstLine="0"/>
      <w:rPr>
        <w:rFonts w:asciiTheme="minorHAnsi" w:eastAsia="Times New Roman" w:hAnsiTheme="minorHAnsi" w:cs="Times New Roman"/>
        <w:b/>
        <w:sz w:val="24"/>
      </w:rPr>
    </w:pPr>
  </w:p>
  <w:p w14:paraId="30385498" w14:textId="6ED36AE5" w:rsidR="00EA7721" w:rsidRPr="00361B7E" w:rsidRDefault="00EA7721" w:rsidP="00666358">
    <w:pPr>
      <w:tabs>
        <w:tab w:val="right" w:pos="9638"/>
      </w:tabs>
      <w:spacing w:before="120"/>
      <w:ind w:firstLine="0"/>
      <w:jc w:val="center"/>
      <w:rPr>
        <w:rFonts w:asciiTheme="minorHAnsi" w:eastAsia="Times New Roman" w:hAnsiTheme="minorHAnsi" w:cs="Times New Roman"/>
        <w:b/>
        <w:sz w:val="16"/>
        <w:szCs w:val="16"/>
      </w:rPr>
    </w:pPr>
    <w:r>
      <w:rPr>
        <w:rFonts w:asciiTheme="minorHAnsi" w:hAnsiTheme="minorHAnsi"/>
        <w:sz w:val="16"/>
      </w:rPr>
      <w:t>(2025) MLSPR</w:t>
    </w:r>
    <w:r>
      <w:rPr>
        <w:rFonts w:asciiTheme="minorHAnsi" w:hAnsiTheme="minorHAnsi"/>
        <w:i/>
        <w:sz w:val="16"/>
      </w:rPr>
      <w:t>,8</w:t>
    </w:r>
    <w:r>
      <w:rPr>
        <w:rFonts w:asciiTheme="minorHAnsi" w:hAnsiTheme="minorHAnsi"/>
        <w:sz w:val="16"/>
      </w:rPr>
      <w:t xml:space="preserve">(1), </w:t>
    </w:r>
    <w:r w:rsidR="00C07A6D">
      <w:rPr>
        <w:rFonts w:asciiTheme="minorHAnsi" w:hAnsiTheme="minorHAnsi"/>
        <w:sz w:val="16"/>
      </w:rPr>
      <w:t>23-40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heme="minorHAnsi" w:hAnsiTheme="minorHAnsi"/>
        <w:b/>
        <w:sz w:val="24"/>
      </w:rPr>
      <w:id w:val="2068383179"/>
      <w:docPartObj>
        <w:docPartGallery w:val="Page Numbers (Bottom of Page)"/>
        <w:docPartUnique/>
      </w:docPartObj>
    </w:sdtPr>
    <w:sdtContent>
      <w:p w14:paraId="18D1C817" w14:textId="2521A746" w:rsidR="00EA7721" w:rsidRPr="0088741B" w:rsidRDefault="00EA7721" w:rsidP="0088741B">
        <w:pPr>
          <w:pStyle w:val="Piedepgina"/>
          <w:framePr w:wrap="none" w:vAnchor="text" w:hAnchor="margin" w:xAlign="center" w:y="1"/>
          <w:spacing w:before="120"/>
          <w:rPr>
            <w:rStyle w:val="Nmerodepgina"/>
            <w:rFonts w:asciiTheme="minorHAnsi" w:hAnsiTheme="minorHAnsi"/>
            <w:b/>
            <w:sz w:val="24"/>
          </w:rPr>
        </w:pPr>
        <w:r w:rsidRPr="0088741B">
          <w:rPr>
            <w:rStyle w:val="Nmerodepgina"/>
            <w:rFonts w:asciiTheme="minorHAnsi" w:hAnsiTheme="minorHAnsi"/>
            <w:b/>
            <w:sz w:val="24"/>
          </w:rPr>
          <w:fldChar w:fldCharType="begin"/>
        </w:r>
        <w:r w:rsidRPr="0088741B">
          <w:rPr>
            <w:rStyle w:val="Nmerodepgina"/>
            <w:rFonts w:asciiTheme="minorHAnsi" w:hAnsiTheme="minorHAnsi"/>
            <w:b/>
            <w:sz w:val="24"/>
          </w:rPr>
          <w:instrText xml:space="preserve"> PAGE </w:instrText>
        </w:r>
        <w:r w:rsidRPr="0088741B">
          <w:rPr>
            <w:rStyle w:val="Nmerodepgina"/>
            <w:rFonts w:asciiTheme="minorHAnsi" w:hAnsiTheme="minorHAnsi"/>
            <w:b/>
            <w:sz w:val="24"/>
          </w:rPr>
          <w:fldChar w:fldCharType="separate"/>
        </w:r>
        <w:r w:rsidR="004873E4">
          <w:rPr>
            <w:rStyle w:val="Nmerodepgina"/>
            <w:rFonts w:asciiTheme="minorHAnsi" w:hAnsiTheme="minorHAnsi"/>
            <w:b/>
            <w:sz w:val="24"/>
          </w:rPr>
          <w:t>3</w:t>
        </w:r>
        <w:r w:rsidRPr="0088741B">
          <w:rPr>
            <w:rStyle w:val="Nmerodepgina"/>
            <w:rFonts w:asciiTheme="minorHAnsi" w:hAnsiTheme="minorHAnsi"/>
            <w:b/>
            <w:sz w:val="24"/>
          </w:rPr>
          <w:fldChar w:fldCharType="end"/>
        </w:r>
      </w:p>
    </w:sdtContent>
  </w:sdt>
  <w:p w14:paraId="223E2733" w14:textId="77777777" w:rsidR="00EA7721" w:rsidRDefault="00EA7721" w:rsidP="0088741B">
    <w:pPr>
      <w:pStyle w:val="Piedepgina"/>
      <w:spacing w:before="120"/>
      <w:jc w:val="center"/>
      <w:rPr>
        <w:rFonts w:asciiTheme="minorHAnsi" w:eastAsia="Times New Roman" w:hAnsiTheme="minorHAnsi" w:cs="Times New Roman"/>
        <w:sz w:val="16"/>
        <w:szCs w:val="16"/>
      </w:rPr>
    </w:pPr>
  </w:p>
  <w:p w14:paraId="1AB4061E" w14:textId="70F6D774" w:rsidR="00EA7721" w:rsidRPr="00361B7E" w:rsidRDefault="00EA7721" w:rsidP="00767A04">
    <w:pPr>
      <w:pStyle w:val="Piedepgina"/>
      <w:spacing w:before="120"/>
      <w:jc w:val="center"/>
      <w:rPr>
        <w:sz w:val="16"/>
        <w:szCs w:val="16"/>
      </w:rPr>
    </w:pPr>
    <w:r>
      <w:rPr>
        <w:rFonts w:asciiTheme="minorHAnsi" w:hAnsiTheme="minorHAnsi"/>
        <w:sz w:val="16"/>
      </w:rPr>
      <w:t>(2025) MLSPR,</w:t>
    </w:r>
    <w:r>
      <w:rPr>
        <w:rFonts w:asciiTheme="minorHAnsi" w:hAnsiTheme="minorHAnsi"/>
        <w:i/>
        <w:sz w:val="16"/>
      </w:rPr>
      <w:t xml:space="preserve"> 8</w:t>
    </w:r>
    <w:r>
      <w:rPr>
        <w:rFonts w:asciiTheme="minorHAnsi" w:hAnsiTheme="minorHAnsi"/>
        <w:sz w:val="16"/>
      </w:rPr>
      <w:t xml:space="preserve">(1), </w:t>
    </w:r>
    <w:r w:rsidR="00C07A6D">
      <w:rPr>
        <w:rFonts w:asciiTheme="minorHAnsi" w:hAnsiTheme="minorHAnsi"/>
        <w:sz w:val="16"/>
      </w:rPr>
      <w:t>23-40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4BA7" w14:textId="31C2349F" w:rsidR="00EA7721" w:rsidRDefault="00EA7721" w:rsidP="004F2C3C">
    <w:pPr>
      <w:ind w:firstLine="0"/>
      <w:jc w:val="center"/>
    </w:pPr>
  </w:p>
  <w:p w14:paraId="1B2831FC" w14:textId="7CF462B3" w:rsidR="00EA7721" w:rsidRPr="004F2C3C" w:rsidRDefault="00EA7721" w:rsidP="00666358">
    <w:pPr>
      <w:tabs>
        <w:tab w:val="right" w:pos="9638"/>
      </w:tabs>
      <w:spacing w:before="120"/>
      <w:ind w:firstLine="0"/>
      <w:jc w:val="center"/>
      <w:rPr>
        <w:rFonts w:asciiTheme="minorHAnsi" w:eastAsia="Times New Roman" w:hAnsiTheme="minorHAnsi" w:cs="Times New Roman"/>
        <w:b/>
        <w:sz w:val="16"/>
        <w:szCs w:val="16"/>
      </w:rPr>
    </w:pPr>
    <w:r>
      <w:rPr>
        <w:rFonts w:asciiTheme="minorHAnsi" w:hAnsiTheme="minorHAnsi"/>
        <w:sz w:val="16"/>
      </w:rPr>
      <w:t>MLSPR,</w:t>
    </w:r>
    <w:r>
      <w:rPr>
        <w:rFonts w:asciiTheme="minorHAnsi" w:hAnsiTheme="minorHAnsi"/>
        <w:i/>
        <w:sz w:val="16"/>
      </w:rPr>
      <w:t xml:space="preserve"> 8</w:t>
    </w:r>
    <w:r>
      <w:rPr>
        <w:rFonts w:asciiTheme="minorHAnsi" w:hAnsiTheme="minorHAnsi"/>
        <w:sz w:val="16"/>
      </w:rPr>
      <w:t xml:space="preserve">(1) </w:t>
    </w:r>
    <w:r w:rsidR="00C07A6D">
      <w:rPr>
        <w:rFonts w:asciiTheme="minorHAnsi" w:hAnsiTheme="minorHAnsi"/>
        <w:sz w:val="16"/>
      </w:rPr>
      <w:t>23-40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48F8" w14:textId="77777777" w:rsidR="00D05E6E" w:rsidRDefault="00D05E6E">
      <w:r>
        <w:separator/>
      </w:r>
    </w:p>
  </w:footnote>
  <w:footnote w:type="continuationSeparator" w:id="0">
    <w:p w14:paraId="4EF54F00" w14:textId="77777777" w:rsidR="00D05E6E" w:rsidRDefault="00D05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EBDD" w14:textId="61818D04" w:rsidR="00EA7721" w:rsidRPr="00361B7E" w:rsidRDefault="004873E4">
    <w:pPr>
      <w:pBdr>
        <w:top w:val="nil"/>
        <w:left w:val="nil"/>
        <w:bottom w:val="nil"/>
        <w:right w:val="nil"/>
        <w:between w:val="nil"/>
      </w:pBdr>
      <w:tabs>
        <w:tab w:val="center" w:pos="4252"/>
        <w:tab w:val="right" w:pos="8504"/>
      </w:tabs>
      <w:ind w:firstLine="0"/>
      <w:jc w:val="center"/>
      <w:rPr>
        <w:rFonts w:asciiTheme="minorHAnsi" w:eastAsia="Times New Roman" w:hAnsiTheme="minorHAnsi" w:cs="Times New Roman"/>
        <w:i/>
        <w:color w:val="000000"/>
        <w:sz w:val="16"/>
        <w:szCs w:val="16"/>
      </w:rPr>
    </w:pPr>
    <w:r>
      <w:rPr>
        <w:rFonts w:asciiTheme="minorHAnsi" w:hAnsiTheme="minorHAnsi"/>
        <w:i/>
        <w:color w:val="000000"/>
        <w:sz w:val="16"/>
      </w:rPr>
      <w:t>Brito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3D87" w14:textId="39CB4C22" w:rsidR="00EA7721" w:rsidRPr="004873E4" w:rsidRDefault="004873E4" w:rsidP="004873E4">
    <w:pPr>
      <w:pBdr>
        <w:top w:val="nil"/>
        <w:left w:val="nil"/>
        <w:bottom w:val="nil"/>
        <w:right w:val="nil"/>
        <w:between w:val="nil"/>
      </w:pBdr>
      <w:tabs>
        <w:tab w:val="center" w:pos="4252"/>
        <w:tab w:val="right" w:pos="8504"/>
      </w:tabs>
      <w:ind w:firstLine="0"/>
      <w:jc w:val="center"/>
      <w:rPr>
        <w:rFonts w:asciiTheme="minorHAnsi" w:eastAsia="Times New Roman" w:hAnsiTheme="minorHAnsi" w:cs="Times New Roman"/>
        <w:b/>
        <w:i/>
        <w:color w:val="000000"/>
        <w:sz w:val="16"/>
        <w:szCs w:val="16"/>
      </w:rPr>
    </w:pPr>
    <w:r>
      <w:rPr>
        <w:rFonts w:asciiTheme="minorHAnsi" w:hAnsiTheme="minorHAnsi"/>
        <w:b/>
        <w:i/>
        <w:color w:val="000000"/>
        <w:sz w:val="16"/>
      </w:rPr>
      <w:t>Distrés factor antecedente a la sintomatología del trastorno depresivo mayor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35B6" w14:textId="77777777" w:rsidR="00EA7721" w:rsidRDefault="00EA7721">
    <w:pPr>
      <w:tabs>
        <w:tab w:val="right" w:pos="8505"/>
      </w:tabs>
      <w:ind w:firstLine="0"/>
      <w:rPr>
        <w:rFonts w:ascii="Times New Roman" w:eastAsia="Times New Roman" w:hAnsi="Times New Roman" w:cs="Times New Roman"/>
      </w:rPr>
    </w:pPr>
    <w:r>
      <w:rPr>
        <w:rFonts w:ascii="Times New Roman" w:hAnsi="Times New Roman"/>
        <w:color w:val="00000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5825"/>
    <w:multiLevelType w:val="multilevel"/>
    <w:tmpl w:val="75605F40"/>
    <w:lvl w:ilvl="0">
      <w:start w:val="1"/>
      <w:numFmt w:val="decimal"/>
      <w:pStyle w:val="Referenci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E14415"/>
    <w:multiLevelType w:val="hybridMultilevel"/>
    <w:tmpl w:val="39D04B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5D7F9C"/>
    <w:multiLevelType w:val="hybridMultilevel"/>
    <w:tmpl w:val="354030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94A4D91"/>
    <w:multiLevelType w:val="hybridMultilevel"/>
    <w:tmpl w:val="A468BE3E"/>
    <w:lvl w:ilvl="0" w:tplc="67F6B6F6">
      <w:start w:val="1"/>
      <w:numFmt w:val="lowerLetter"/>
      <w:lvlText w:val="%1)"/>
      <w:lvlJc w:val="left"/>
      <w:pPr>
        <w:ind w:left="757" w:hanging="36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num w:numId="1" w16cid:durableId="679091480">
    <w:abstractNumId w:val="0"/>
  </w:num>
  <w:num w:numId="2" w16cid:durableId="907034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687183">
    <w:abstractNumId w:val="2"/>
  </w:num>
  <w:num w:numId="4" w16cid:durableId="808590150">
    <w:abstractNumId w:val="3"/>
  </w:num>
  <w:num w:numId="5" w16cid:durableId="38144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DF"/>
    <w:rsid w:val="00036F08"/>
    <w:rsid w:val="00071A21"/>
    <w:rsid w:val="000962BD"/>
    <w:rsid w:val="000A7C61"/>
    <w:rsid w:val="000B7D35"/>
    <w:rsid w:val="000C7868"/>
    <w:rsid w:val="000D75C3"/>
    <w:rsid w:val="000D769C"/>
    <w:rsid w:val="000F7DD8"/>
    <w:rsid w:val="001130E1"/>
    <w:rsid w:val="00133AF0"/>
    <w:rsid w:val="001A2F3C"/>
    <w:rsid w:val="001A3C8A"/>
    <w:rsid w:val="001B45D2"/>
    <w:rsid w:val="001C5BEA"/>
    <w:rsid w:val="001E245E"/>
    <w:rsid w:val="00216D0C"/>
    <w:rsid w:val="00224FD0"/>
    <w:rsid w:val="00246543"/>
    <w:rsid w:val="00261BF0"/>
    <w:rsid w:val="00261F40"/>
    <w:rsid w:val="002D6883"/>
    <w:rsid w:val="002E06C8"/>
    <w:rsid w:val="002E228B"/>
    <w:rsid w:val="0030521C"/>
    <w:rsid w:val="00352B92"/>
    <w:rsid w:val="0036165B"/>
    <w:rsid w:val="00361B7E"/>
    <w:rsid w:val="00373989"/>
    <w:rsid w:val="003A18E7"/>
    <w:rsid w:val="00412715"/>
    <w:rsid w:val="00437D69"/>
    <w:rsid w:val="00450FE9"/>
    <w:rsid w:val="004534C1"/>
    <w:rsid w:val="004723EA"/>
    <w:rsid w:val="00475C08"/>
    <w:rsid w:val="004873E4"/>
    <w:rsid w:val="00494CA3"/>
    <w:rsid w:val="004B6A27"/>
    <w:rsid w:val="004C250B"/>
    <w:rsid w:val="004F134D"/>
    <w:rsid w:val="004F2C3C"/>
    <w:rsid w:val="004F6714"/>
    <w:rsid w:val="005073D6"/>
    <w:rsid w:val="0053660D"/>
    <w:rsid w:val="005572F7"/>
    <w:rsid w:val="00573ECA"/>
    <w:rsid w:val="005777DC"/>
    <w:rsid w:val="00585D0E"/>
    <w:rsid w:val="00586E7B"/>
    <w:rsid w:val="005A2D5C"/>
    <w:rsid w:val="005B1840"/>
    <w:rsid w:val="005D3AD1"/>
    <w:rsid w:val="005E6FB8"/>
    <w:rsid w:val="00614EA6"/>
    <w:rsid w:val="00650B45"/>
    <w:rsid w:val="00655816"/>
    <w:rsid w:val="00666358"/>
    <w:rsid w:val="006673A3"/>
    <w:rsid w:val="00677331"/>
    <w:rsid w:val="006C5332"/>
    <w:rsid w:val="006C725C"/>
    <w:rsid w:val="006C72D1"/>
    <w:rsid w:val="006D03D5"/>
    <w:rsid w:val="006F3B43"/>
    <w:rsid w:val="0070491C"/>
    <w:rsid w:val="0072330D"/>
    <w:rsid w:val="00755605"/>
    <w:rsid w:val="00767A04"/>
    <w:rsid w:val="007736DE"/>
    <w:rsid w:val="00804370"/>
    <w:rsid w:val="00842097"/>
    <w:rsid w:val="00885397"/>
    <w:rsid w:val="0088741B"/>
    <w:rsid w:val="008F222C"/>
    <w:rsid w:val="00900C1D"/>
    <w:rsid w:val="0091628F"/>
    <w:rsid w:val="0093685F"/>
    <w:rsid w:val="00943F1F"/>
    <w:rsid w:val="00947B83"/>
    <w:rsid w:val="0096093B"/>
    <w:rsid w:val="00990CF1"/>
    <w:rsid w:val="009B7DAF"/>
    <w:rsid w:val="009C4C26"/>
    <w:rsid w:val="009E2A60"/>
    <w:rsid w:val="009F468C"/>
    <w:rsid w:val="00A13345"/>
    <w:rsid w:val="00A41AFD"/>
    <w:rsid w:val="00A422BD"/>
    <w:rsid w:val="00A5654D"/>
    <w:rsid w:val="00A5762E"/>
    <w:rsid w:val="00A67B6D"/>
    <w:rsid w:val="00A67D84"/>
    <w:rsid w:val="00A80F18"/>
    <w:rsid w:val="00A827AA"/>
    <w:rsid w:val="00AA051B"/>
    <w:rsid w:val="00AA0C77"/>
    <w:rsid w:val="00AA1D4D"/>
    <w:rsid w:val="00AD70D1"/>
    <w:rsid w:val="00AE5D59"/>
    <w:rsid w:val="00AF1B97"/>
    <w:rsid w:val="00B11D08"/>
    <w:rsid w:val="00B830AE"/>
    <w:rsid w:val="00BB3FE2"/>
    <w:rsid w:val="00BD107B"/>
    <w:rsid w:val="00BE41BE"/>
    <w:rsid w:val="00C07A6D"/>
    <w:rsid w:val="00C53146"/>
    <w:rsid w:val="00C73E67"/>
    <w:rsid w:val="00C951BD"/>
    <w:rsid w:val="00CA2A1B"/>
    <w:rsid w:val="00CA7A25"/>
    <w:rsid w:val="00CD196D"/>
    <w:rsid w:val="00CF7CBF"/>
    <w:rsid w:val="00D028D4"/>
    <w:rsid w:val="00D05E6E"/>
    <w:rsid w:val="00D14F19"/>
    <w:rsid w:val="00D31D16"/>
    <w:rsid w:val="00D632A2"/>
    <w:rsid w:val="00D737AB"/>
    <w:rsid w:val="00DD3E2B"/>
    <w:rsid w:val="00DD7ADF"/>
    <w:rsid w:val="00DE0B75"/>
    <w:rsid w:val="00DF0775"/>
    <w:rsid w:val="00E36DED"/>
    <w:rsid w:val="00E442A6"/>
    <w:rsid w:val="00E47FEC"/>
    <w:rsid w:val="00E56C4F"/>
    <w:rsid w:val="00E72872"/>
    <w:rsid w:val="00E81303"/>
    <w:rsid w:val="00E878F7"/>
    <w:rsid w:val="00EA7721"/>
    <w:rsid w:val="00EB3AE9"/>
    <w:rsid w:val="00EC04E4"/>
    <w:rsid w:val="00ED5CCE"/>
    <w:rsid w:val="00EF458A"/>
    <w:rsid w:val="00F20BED"/>
    <w:rsid w:val="00F30814"/>
    <w:rsid w:val="00F714FE"/>
    <w:rsid w:val="00F729B8"/>
    <w:rsid w:val="00F920FC"/>
    <w:rsid w:val="00FF42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2146C"/>
  <w15:docId w15:val="{1BE4D3F1-0DD0-2440-AD03-C5FBA61E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s-ES_tradnl" w:bidi="ar-SA"/>
      </w:rPr>
    </w:rPrDefault>
    <w:pPrDefault>
      <w:pPr>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D9"/>
    <w:rPr>
      <w:szCs w:val="24"/>
    </w:rPr>
  </w:style>
  <w:style w:type="paragraph" w:styleId="Ttulo1">
    <w:name w:val="heading 1"/>
    <w:basedOn w:val="Normal"/>
    <w:next w:val="Normal"/>
    <w:uiPriority w:val="9"/>
    <w:qFormat/>
    <w:rsid w:val="00FC734D"/>
    <w:pPr>
      <w:keepNext/>
      <w:ind w:firstLine="0"/>
      <w:jc w:val="center"/>
      <w:outlineLvl w:val="0"/>
    </w:pPr>
    <w:rPr>
      <w:b/>
      <w:bCs/>
      <w:caps/>
      <w:kern w:val="32"/>
      <w:szCs w:val="32"/>
    </w:rPr>
  </w:style>
  <w:style w:type="paragraph" w:styleId="Ttulo2">
    <w:name w:val="heading 2"/>
    <w:basedOn w:val="Normal"/>
    <w:next w:val="Normal"/>
    <w:uiPriority w:val="9"/>
    <w:semiHidden/>
    <w:unhideWhenUsed/>
    <w:qFormat/>
    <w:rsid w:val="00C95FFE"/>
    <w:pPr>
      <w:keepNext/>
      <w:ind w:firstLine="0"/>
      <w:jc w:val="center"/>
      <w:outlineLvl w:val="1"/>
    </w:pPr>
    <w:rPr>
      <w:b/>
      <w:bCs/>
      <w:iCs/>
      <w:szCs w:val="28"/>
    </w:rPr>
  </w:style>
  <w:style w:type="paragraph" w:styleId="Ttulo3">
    <w:name w:val="heading 3"/>
    <w:basedOn w:val="Normal"/>
    <w:next w:val="Normal"/>
    <w:uiPriority w:val="9"/>
    <w:semiHidden/>
    <w:unhideWhenUsed/>
    <w:qFormat/>
    <w:rsid w:val="007259DA"/>
    <w:pPr>
      <w:keepNext/>
      <w:ind w:firstLine="0"/>
      <w:jc w:val="center"/>
      <w:outlineLvl w:val="2"/>
    </w:pPr>
    <w:rPr>
      <w:bCs/>
      <w:szCs w:val="26"/>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rPr>
  </w:style>
  <w:style w:type="paragraph" w:customStyle="1" w:styleId="Numeracion">
    <w:name w:val="Numeracion"/>
    <w:basedOn w:val="Normal"/>
    <w:next w:val="Normal"/>
    <w:rsid w:val="00FB1C2D"/>
    <w:pPr>
      <w:tabs>
        <w:tab w:val="num" w:pos="720"/>
      </w:tabs>
      <w:ind w:left="720" w:hanging="720"/>
    </w:pPr>
    <w:rPr>
      <w:b/>
    </w:rPr>
  </w:style>
  <w:style w:type="paragraph" w:styleId="Encabezado">
    <w:name w:val="header"/>
    <w:basedOn w:val="Normal"/>
    <w:link w:val="EncabezadoCar"/>
    <w:uiPriority w:val="99"/>
    <w:rsid w:val="00C400A0"/>
    <w:pPr>
      <w:tabs>
        <w:tab w:val="center" w:pos="4252"/>
        <w:tab w:val="right" w:pos="8504"/>
      </w:tabs>
    </w:pPr>
    <w:rPr>
      <w:lang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uiPriority w:val="99"/>
    <w:rsid w:val="00C400A0"/>
    <w:pPr>
      <w:tabs>
        <w:tab w:val="center" w:pos="4252"/>
        <w:tab w:val="right" w:pos="8504"/>
      </w:tabs>
    </w:pPr>
    <w:rPr>
      <w:lang w:eastAsia="x-none"/>
    </w:rPr>
  </w:style>
  <w:style w:type="character" w:customStyle="1" w:styleId="PiedepginaCar">
    <w:name w:val="Pie de página Car"/>
    <w:link w:val="Piedepgina"/>
    <w:uiPriority w:val="99"/>
    <w:rsid w:val="00C400A0"/>
    <w:rPr>
      <w:rFonts w:ascii="Arial" w:hAnsi="Arial"/>
      <w:sz w:val="22"/>
      <w:szCs w:val="24"/>
    </w:rPr>
  </w:style>
  <w:style w:type="paragraph" w:styleId="Textonotapie">
    <w:name w:val="footnote text"/>
    <w:basedOn w:val="Normal"/>
    <w:link w:val="TextonotapieCar"/>
    <w:rsid w:val="007667D1"/>
    <w:rPr>
      <w:sz w:val="20"/>
      <w:szCs w:val="20"/>
      <w:lang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uiPriority w:val="3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n-U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n-U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n-U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Sumario">
    <w:name w:val="Sumario"/>
    <w:basedOn w:val="Normal"/>
    <w:qFormat/>
    <w:rsid w:val="00BF5C0D"/>
    <w:pPr>
      <w:autoSpaceDE w:val="0"/>
      <w:autoSpaceDN w:val="0"/>
      <w:adjustRightInd w:val="0"/>
      <w:spacing w:after="200" w:line="200" w:lineRule="exact"/>
      <w:ind w:firstLine="0"/>
    </w:pPr>
    <w:rPr>
      <w:rFonts w:ascii="Times New Roman" w:eastAsia="Calibri" w:hAnsi="Times New Roman"/>
      <w:bCs/>
      <w:color w:val="252525"/>
      <w:sz w:val="18"/>
      <w:szCs w:val="18"/>
      <w:lang w:eastAsia="en-US"/>
    </w:rPr>
  </w:style>
  <w:style w:type="character" w:customStyle="1" w:styleId="Mencinsinresolver1">
    <w:name w:val="Mención sin resolver1"/>
    <w:basedOn w:val="Fuentedeprrafopredeter"/>
    <w:rsid w:val="00F25B0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CD196D"/>
    <w:pPr>
      <w:widowControl w:val="0"/>
      <w:autoSpaceDE w:val="0"/>
      <w:autoSpaceDN w:val="0"/>
      <w:ind w:firstLine="0"/>
      <w:jc w:val="left"/>
    </w:pPr>
    <w:rPr>
      <w:rFonts w:ascii="Times New Roman" w:eastAsia="Times New Roman" w:hAnsi="Times New Roman" w:cs="Times New Roman"/>
      <w:sz w:val="24"/>
      <w:lang w:eastAsia="en-US"/>
    </w:rPr>
  </w:style>
  <w:style w:type="character" w:customStyle="1" w:styleId="TextoindependienteCar">
    <w:name w:val="Texto independiente Car"/>
    <w:basedOn w:val="Fuentedeprrafopredeter"/>
    <w:link w:val="Textoindependiente"/>
    <w:uiPriority w:val="1"/>
    <w:rsid w:val="00CD196D"/>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CD196D"/>
    <w:pPr>
      <w:widowControl w:val="0"/>
      <w:autoSpaceDE w:val="0"/>
      <w:autoSpaceDN w:val="0"/>
      <w:ind w:firstLine="0"/>
      <w:jc w:val="center"/>
    </w:pPr>
    <w:rPr>
      <w:rFonts w:ascii="Times New Roman" w:eastAsia="Times New Roman" w:hAnsi="Times New Roman" w:cs="Times New Roman"/>
      <w:szCs w:val="22"/>
      <w:lang w:eastAsia="en-US"/>
    </w:rPr>
  </w:style>
  <w:style w:type="table" w:customStyle="1" w:styleId="Tablaconcuadrcula1">
    <w:name w:val="Tabla con cuadrícula1"/>
    <w:basedOn w:val="Tablanormal"/>
    <w:next w:val="Tablaconcuadrcula"/>
    <w:uiPriority w:val="39"/>
    <w:rsid w:val="00450FE9"/>
    <w:pPr>
      <w:ind w:firstLine="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90CF1"/>
    <w:pPr>
      <w:ind w:firstLine="0"/>
      <w:jc w:val="left"/>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5504">
      <w:bodyDiv w:val="1"/>
      <w:marLeft w:val="0"/>
      <w:marRight w:val="0"/>
      <w:marTop w:val="0"/>
      <w:marBottom w:val="0"/>
      <w:divBdr>
        <w:top w:val="none" w:sz="0" w:space="0" w:color="auto"/>
        <w:left w:val="none" w:sz="0" w:space="0" w:color="auto"/>
        <w:bottom w:val="none" w:sz="0" w:space="0" w:color="auto"/>
        <w:right w:val="none" w:sz="0" w:space="0" w:color="auto"/>
      </w:divBdr>
    </w:div>
    <w:div w:id="1547639232">
      <w:bodyDiv w:val="1"/>
      <w:marLeft w:val="0"/>
      <w:marRight w:val="0"/>
      <w:marTop w:val="0"/>
      <w:marBottom w:val="0"/>
      <w:divBdr>
        <w:top w:val="none" w:sz="0" w:space="0" w:color="auto"/>
        <w:left w:val="none" w:sz="0" w:space="0" w:color="auto"/>
        <w:bottom w:val="none" w:sz="0" w:space="0" w:color="auto"/>
        <w:right w:val="none" w:sz="0" w:space="0" w:color="auto"/>
      </w:divBdr>
    </w:div>
    <w:div w:id="1567573653">
      <w:bodyDiv w:val="1"/>
      <w:marLeft w:val="0"/>
      <w:marRight w:val="0"/>
      <w:marTop w:val="0"/>
      <w:marBottom w:val="0"/>
      <w:divBdr>
        <w:top w:val="none" w:sz="0" w:space="0" w:color="auto"/>
        <w:left w:val="none" w:sz="0" w:space="0" w:color="auto"/>
        <w:bottom w:val="none" w:sz="0" w:space="0" w:color="auto"/>
        <w:right w:val="none" w:sz="0" w:space="0" w:color="auto"/>
      </w:divBdr>
    </w:div>
    <w:div w:id="1640846175">
      <w:bodyDiv w:val="1"/>
      <w:marLeft w:val="0"/>
      <w:marRight w:val="0"/>
      <w:marTop w:val="0"/>
      <w:marBottom w:val="0"/>
      <w:divBdr>
        <w:top w:val="none" w:sz="0" w:space="0" w:color="auto"/>
        <w:left w:val="none" w:sz="0" w:space="0" w:color="auto"/>
        <w:bottom w:val="none" w:sz="0" w:space="0" w:color="auto"/>
        <w:right w:val="none" w:sz="0" w:space="0" w:color="auto"/>
      </w:divBdr>
    </w:div>
    <w:div w:id="183260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3-3264-679X" TargetMode="External"/><Relationship Id="rId18" Type="http://schemas.openxmlformats.org/officeDocument/2006/relationships/image" Target="media/image5.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hraei.net/doc/2016/guias/Guia-para-el-Estres.pdf" TargetMode="External"/><Relationship Id="rId7" Type="http://schemas.openxmlformats.org/officeDocument/2006/relationships/endnotes" Target="endnotes.xml"/><Relationship Id="rId12" Type="http://schemas.openxmlformats.org/officeDocument/2006/relationships/hyperlink" Target="https://orcid.org/0000-0001-7298-3438" TargetMode="External"/><Relationship Id="rId17" Type="http://schemas.openxmlformats.org/officeDocument/2006/relationships/image" Target="media/image4.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GI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000-8520" TargetMode="External"/><Relationship Id="rId24" Type="http://schemas.openxmlformats.org/officeDocument/2006/relationships/hyperlink" Target="https://revcmpinar.sld.cu/index.php/publicaciones/article/view/389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6106-8020" TargetMode="External"/><Relationship Id="rId23" Type="http://schemas.openxmlformats.org/officeDocument/2006/relationships/hyperlink" Target="https://dx.doi.org/10.4067/S0718-24492017000100049" TargetMode="External"/><Relationship Id="rId28" Type="http://schemas.openxmlformats.org/officeDocument/2006/relationships/footer" Target="footer2.xml"/><Relationship Id="rId10" Type="http://schemas.openxmlformats.org/officeDocument/2006/relationships/hyperlink" Target="https://orcid.org/0000-0002-9435-1711" TargetMode="External"/><Relationship Id="rId19" Type="http://schemas.openxmlformats.org/officeDocument/2006/relationships/image" Target="media/image6.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rcid.org/0000-0003-4576-2976" TargetMode="External"/><Relationship Id="rId22" Type="http://schemas.openxmlformats.org/officeDocument/2006/relationships/hyperlink" Target="https://www.scielo.org.mx/scielo.php?script=sci_arttext&amp;pid=S2007-7459"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JQq7tzaXaJTSvlXD8wipy2wGw==">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7548</Words>
  <Characters>41519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Arazola Ruano</dc:creator>
  <cp:lastModifiedBy>Cristina Arazola Ruano</cp:lastModifiedBy>
  <cp:revision>23</cp:revision>
  <dcterms:created xsi:type="dcterms:W3CDTF">2025-03-07T14:45:00Z</dcterms:created>
  <dcterms:modified xsi:type="dcterms:W3CDTF">2025-07-28T21:40:00Z</dcterms:modified>
</cp:coreProperties>
</file>